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19" w:rsidRDefault="00D72E19" w:rsidP="00D72E19">
      <w:pPr>
        <w:rPr>
          <w:b/>
          <w:bCs/>
        </w:rPr>
      </w:pPr>
      <w:r>
        <w:rPr>
          <w:rFonts w:ascii="Georgia" w:hAnsi="Georgia"/>
          <w:b/>
          <w:bCs/>
          <w:sz w:val="28"/>
          <w:lang w:val="en-US"/>
        </w:rPr>
        <w:t>Draft Invitation</w:t>
      </w:r>
      <w:r>
        <w:rPr>
          <w:rFonts w:ascii="Georgia" w:hAnsi="Georgia"/>
          <w:b/>
          <w:bCs/>
          <w:sz w:val="28"/>
          <w:lang w:val="en-US"/>
        </w:rPr>
        <w:br/>
        <w:t xml:space="preserve">Registration is free for all your corporate treasurer </w:t>
      </w:r>
      <w:proofErr w:type="gramStart"/>
      <w:r>
        <w:rPr>
          <w:rFonts w:ascii="Georgia" w:hAnsi="Georgia"/>
          <w:b/>
          <w:bCs/>
          <w:sz w:val="28"/>
          <w:lang w:val="en-US"/>
        </w:rPr>
        <w:t>clients</w:t>
      </w:r>
      <w:proofErr w:type="gramEnd"/>
      <w:r>
        <w:rPr>
          <w:b/>
          <w:bCs/>
          <w:lang w:val="en-US"/>
        </w:rPr>
        <w:br/>
        <w:t xml:space="preserve"> __________________</w:t>
      </w:r>
    </w:p>
    <w:p w:rsidR="00D72E19" w:rsidRDefault="00D72E19" w:rsidP="00D72E19">
      <w:pPr>
        <w:rPr>
          <w:b/>
          <w:bCs/>
          <w:lang w:val="en-US"/>
        </w:rPr>
      </w:pPr>
    </w:p>
    <w:p w:rsidR="00D72E19" w:rsidRDefault="00D72E19" w:rsidP="00D72E19">
      <w:pPr>
        <w:rPr>
          <w:b/>
          <w:bCs/>
          <w:lang w:val="en-US"/>
        </w:rPr>
      </w:pPr>
      <w:r>
        <w:rPr>
          <w:b/>
          <w:bCs/>
          <w:lang w:val="en-US"/>
        </w:rPr>
        <w:t>Copy and paste the invitation below (be sure to keep the hyperlinks), amend as you wish and send to your corporate treasurer contacts.</w:t>
      </w:r>
    </w:p>
    <w:p w:rsidR="00D72E19" w:rsidRDefault="00D72E19" w:rsidP="00D72E19">
      <w:r>
        <w:rPr>
          <w:noProof/>
          <w:lang w:val="en-US"/>
        </w:rPr>
        <w:drawing>
          <wp:inline distT="0" distB="0" distL="0" distR="0">
            <wp:extent cx="5734050" cy="711200"/>
            <wp:effectExtent l="0" t="0" r="0" b="0"/>
            <wp:docPr id="2" name="Picture 2" descr="https://www.eurofinance.com/international-treasury-event/wp-content/uploads/sites/20/2021/06/728x90_Promo_Banner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urofinance.com/international-treasury-event/wp-content/uploads/sites/20/2021/06/728x90_Promo_Bann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19" w:rsidRDefault="00D72E19" w:rsidP="00D72E19">
      <w:pPr>
        <w:rPr>
          <w:color w:val="121212"/>
          <w:highlight w:val="white"/>
        </w:rPr>
      </w:pPr>
      <w:r>
        <w:rPr>
          <w:lang w:val="en-US"/>
        </w:rPr>
        <w:br/>
        <w:t xml:space="preserve">We are a proud sponsor of </w:t>
      </w:r>
      <w:proofErr w:type="spellStart"/>
      <w:r>
        <w:rPr>
          <w:lang w:val="en-US"/>
        </w:rPr>
        <w:t>EuroFinance’s</w:t>
      </w:r>
      <w:proofErr w:type="spellEnd"/>
      <w:r>
        <w:rPr>
          <w:lang w:val="en-US"/>
        </w:rPr>
        <w:t xml:space="preserve"> </w:t>
      </w:r>
      <w:hyperlink r:id="rId8" w:history="1">
        <w:r>
          <w:rPr>
            <w:rStyle w:val="Hyperlink"/>
            <w:b/>
            <w:bCs/>
            <w:lang w:val="en-US"/>
          </w:rPr>
          <w:t>International Treasury Management Virtual Week</w:t>
        </w:r>
      </w:hyperlink>
      <w:r>
        <w:rPr>
          <w:lang w:val="en-US"/>
        </w:rPr>
        <w:t xml:space="preserve"> taking place from September 27th - October 1st and are pleased to invite you to join the event as our guest. </w:t>
      </w:r>
      <w:r>
        <w:t>. I</w:t>
      </w:r>
      <w:r>
        <w:rPr>
          <w:color w:val="121212"/>
          <w:highlight w:val="white"/>
        </w:rPr>
        <w:t xml:space="preserve">nternational Treasury Management, now in its 30th annual year, is the largest gathering for the World’s most senior treasurers. </w:t>
      </w:r>
    </w:p>
    <w:p w:rsidR="00D72E19" w:rsidRDefault="00D72E19" w:rsidP="00D72E19">
      <w:r>
        <w:t>With an earned reputation for ground breaking sessions and world-class speakers</w:t>
      </w:r>
      <w:r>
        <w:rPr>
          <w:color w:val="121212"/>
          <w:highlight w:val="white"/>
        </w:rPr>
        <w:t>, the level of expertise and meaningful peer-to-peer discussions are unrivalled. T</w:t>
      </w:r>
      <w:r>
        <w:t>he 30</w:t>
      </w:r>
      <w:r>
        <w:rPr>
          <w:vertAlign w:val="superscript"/>
        </w:rPr>
        <w:t>th</w:t>
      </w:r>
      <w:r>
        <w:t xml:space="preserve"> anniversary event will explore the boundaries of the profession, take a glimpse into the future of business, treasury and working life as well as offer practical case studies on top agenda items.    </w:t>
      </w:r>
    </w:p>
    <w:p w:rsidR="00D72E19" w:rsidRDefault="00D72E19" w:rsidP="00D72E19">
      <w:r>
        <w:rPr>
          <w:lang w:val="en-US"/>
        </w:rPr>
        <w:br/>
      </w:r>
      <w:r>
        <w:rPr>
          <w:b/>
          <w:bCs/>
          <w:lang w:val="en-US"/>
        </w:rPr>
        <w:t>Why attend?</w:t>
      </w:r>
    </w:p>
    <w:p w:rsidR="00D72E19" w:rsidRDefault="00946C3C" w:rsidP="00D72E1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eastAsia="Times New Roman" w:cstheme="minorHAnsi"/>
          <w:color w:val="121212"/>
          <w:lang w:eastAsia="en-GB"/>
        </w:rPr>
      </w:pPr>
      <w:proofErr w:type="gramStart"/>
      <w:r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>network</w:t>
      </w:r>
      <w:proofErr w:type="gramEnd"/>
      <w:r w:rsidR="00D72E19"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 xml:space="preserve"> with 4000 senior treasury professionals</w:t>
      </w:r>
      <w:r w:rsidR="00D72E19">
        <w:rPr>
          <w:rFonts w:eastAsia="Times New Roman" w:cstheme="minorHAnsi"/>
          <w:color w:val="121212"/>
          <w:lang w:eastAsia="en-GB"/>
        </w:rPr>
        <w:t xml:space="preserve"> - </w:t>
      </w:r>
      <w:r w:rsidR="00D72E19">
        <w:rPr>
          <w:rFonts w:ascii="Calibri" w:hAnsi="Calibri" w:cs="Calibri"/>
          <w:color w:val="000000"/>
        </w:rPr>
        <w:t>banks, providers and treasurers, all in one place.</w:t>
      </w:r>
    </w:p>
    <w:p w:rsidR="00D72E19" w:rsidRDefault="00D72E19" w:rsidP="00D72E1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eastAsia="Times New Roman" w:cstheme="minorHAnsi"/>
          <w:color w:val="121212"/>
          <w:lang w:eastAsia="en-GB"/>
        </w:rPr>
      </w:pPr>
      <w:r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>the most in-depth treasury programme</w:t>
      </w:r>
      <w:r>
        <w:rPr>
          <w:rFonts w:eastAsia="Times New Roman" w:cstheme="minorHAnsi"/>
          <w:color w:val="121212"/>
          <w:lang w:eastAsia="en-GB"/>
        </w:rPr>
        <w:t> – build your dream conference agenda from more than five days of content, 65 sessions across 6 stages</w:t>
      </w:r>
    </w:p>
    <w:p w:rsidR="00D72E19" w:rsidRDefault="00D72E19" w:rsidP="00D72E1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eastAsia="Times New Roman" w:cstheme="minorHAnsi"/>
          <w:color w:val="121212"/>
          <w:lang w:eastAsia="en-GB"/>
        </w:rPr>
      </w:pPr>
      <w:r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>more than 100 world-class speakers</w:t>
      </w:r>
      <w:r>
        <w:rPr>
          <w:rFonts w:eastAsia="Times New Roman" w:cstheme="minorHAnsi"/>
          <w:color w:val="121212"/>
          <w:lang w:eastAsia="en-GB"/>
        </w:rPr>
        <w:t> – tap into the minds of some of the leading treasurers across the world and discover the secrets of their success with live Q&amp;A after each session</w:t>
      </w:r>
    </w:p>
    <w:p w:rsidR="00D72E19" w:rsidRDefault="00D72E19" w:rsidP="00D72E1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eastAsia="Times New Roman" w:cstheme="minorHAnsi"/>
          <w:color w:val="121212"/>
          <w:lang w:eastAsia="en-GB"/>
        </w:rPr>
      </w:pPr>
      <w:r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 xml:space="preserve">practical solutions to day-to-day treasury challenges from those at the top - </w:t>
      </w:r>
      <w:r>
        <w:rPr>
          <w:rFonts w:eastAsia="Times New Roman" w:cstheme="minorHAnsi"/>
          <w:color w:val="121212"/>
          <w:lang w:eastAsia="en-GB"/>
        </w:rPr>
        <w:t>case studies and interactive peer-to-peer discussions will focus on solutions to today’s myriad of challenges facing treasurers</w:t>
      </w:r>
    </w:p>
    <w:p w:rsidR="00D72E19" w:rsidRDefault="00D72E19" w:rsidP="00D72E1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eastAsia="Times New Roman" w:cstheme="minorHAnsi"/>
          <w:color w:val="121212"/>
          <w:lang w:eastAsia="en-GB"/>
        </w:rPr>
      </w:pPr>
      <w:r>
        <w:rPr>
          <w:rFonts w:eastAsia="Times New Roman" w:cstheme="minorHAnsi"/>
          <w:b/>
          <w:bCs/>
          <w:color w:val="191919"/>
          <w:bdr w:val="none" w:sz="0" w:space="0" w:color="auto" w:frame="1"/>
          <w:lang w:eastAsia="en-GB"/>
        </w:rPr>
        <w:t>future trends</w:t>
      </w:r>
      <w:r>
        <w:rPr>
          <w:rFonts w:eastAsia="Times New Roman" w:cstheme="minorHAnsi"/>
          <w:color w:val="121212"/>
          <w:lang w:eastAsia="en-GB"/>
        </w:rPr>
        <w:t> – delve into the latest innovations and new technology driving change in treasury, and their practical applications</w:t>
      </w:r>
    </w:p>
    <w:p w:rsidR="00D72E19" w:rsidRDefault="00D72E19" w:rsidP="00D72E19">
      <w:r>
        <w:rPr>
          <w:lang w:val="en-US"/>
        </w:rPr>
        <w:br/>
        <w:t xml:space="preserve">For the full agenda, please visit the </w:t>
      </w:r>
      <w:hyperlink r:id="rId9" w:history="1">
        <w:r>
          <w:rPr>
            <w:rStyle w:val="Hyperlink"/>
            <w:lang w:val="en-US"/>
          </w:rPr>
          <w:t>website</w:t>
        </w:r>
      </w:hyperlink>
      <w:r>
        <w:rPr>
          <w:lang w:val="en-US"/>
        </w:rPr>
        <w:t>.</w:t>
      </w:r>
      <w:r>
        <w:br/>
      </w:r>
      <w:r>
        <w:rPr>
          <w:lang w:val="en-US"/>
        </w:rPr>
        <w:br/>
      </w:r>
      <w:hyperlink r:id="rId10" w:history="1">
        <w:r>
          <w:rPr>
            <w:rStyle w:val="Hyperlink"/>
            <w:lang w:val="en-US"/>
          </w:rPr>
          <w:t>Register for your free guest pass here</w:t>
        </w:r>
      </w:hyperlink>
      <w:bookmarkStart w:id="0" w:name="_GoBack"/>
      <w:bookmarkEnd w:id="0"/>
      <w:r>
        <w:rPr>
          <w:lang w:val="en-US"/>
        </w:rPr>
        <w:t xml:space="preserve">. Should you have any questions about the event, you can speak to the </w:t>
      </w:r>
      <w:proofErr w:type="spellStart"/>
      <w:r>
        <w:rPr>
          <w:lang w:val="en-US"/>
        </w:rPr>
        <w:t>EuroFinance</w:t>
      </w:r>
      <w:proofErr w:type="spellEnd"/>
      <w:r>
        <w:rPr>
          <w:lang w:val="en-US"/>
        </w:rPr>
        <w:t xml:space="preserve"> team directly on +44 (0) 207 576 8555 or email </w:t>
      </w:r>
      <w:hyperlink r:id="rId11" w:history="1">
        <w:r w:rsidR="000823DF">
          <w:rPr>
            <w:rStyle w:val="Hyperlink"/>
            <w:lang w:val="en-US"/>
          </w:rPr>
          <w:t>international2021@eurofinance.com</w:t>
        </w:r>
      </w:hyperlink>
      <w:r>
        <w:rPr>
          <w:lang w:val="en-US"/>
        </w:rPr>
        <w:t>.</w:t>
      </w:r>
    </w:p>
    <w:p w:rsidR="00D72E19" w:rsidRDefault="00D72E19" w:rsidP="00D72E19">
      <w:r>
        <w:rPr>
          <w:lang w:val="en-US"/>
        </w:rPr>
        <w:br/>
      </w:r>
      <w:r>
        <w:rPr>
          <w:i/>
          <w:iCs/>
          <w:lang w:val="en-US"/>
        </w:rPr>
        <w:t>*Complimentary registration available for corporate treasurers teams only</w:t>
      </w:r>
    </w:p>
    <w:p w:rsidR="00FE62E6" w:rsidRDefault="00FE62E6"/>
    <w:sectPr w:rsidR="00FE6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96509"/>
    <w:multiLevelType w:val="multilevel"/>
    <w:tmpl w:val="B0A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6B"/>
    <w:rsid w:val="00052215"/>
    <w:rsid w:val="000823DF"/>
    <w:rsid w:val="002D206B"/>
    <w:rsid w:val="002F7A40"/>
    <w:rsid w:val="003416F7"/>
    <w:rsid w:val="00635CDE"/>
    <w:rsid w:val="00637EEA"/>
    <w:rsid w:val="006A6389"/>
    <w:rsid w:val="0081087E"/>
    <w:rsid w:val="00946C3C"/>
    <w:rsid w:val="00985270"/>
    <w:rsid w:val="00BB09E7"/>
    <w:rsid w:val="00CD38F2"/>
    <w:rsid w:val="00D72E19"/>
    <w:rsid w:val="00EC0DEF"/>
    <w:rsid w:val="00F66061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0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0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finance.com/international-treasury-event/?RefID=morganstanleyemail&amp;utm_source=sponsor&amp;utm_medium=eloqua&amp;utm_campaign=international&amp;utm_content=morganstanleyemai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finance.com/international-treasury-event/?RefID=tauliaemail&amp;utm_source=sponsor&amp;utm_medium=eloqua&amp;utm_campaign=international&amp;utm_content=tauliaemail" TargetMode="External"/><Relationship Id="rId11" Type="http://schemas.openxmlformats.org/officeDocument/2006/relationships/hyperlink" Target="mailto:international2021@eurofina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rofinance.com/international-treasury-event/registration/?RefID=morganstanleyemail&amp;utm_source=sponsor&amp;utm_medium=eloqua&amp;utm_campaign=international&amp;utm_content=morganstanleye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finance.com/international-treasury-event/?RefID=morganstanleyemail&amp;utm_source=sponsor&amp;utm_medium=eloqua&amp;utm_campaign=international&amp;utm_content=morganstanley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Ford</dc:creator>
  <cp:lastModifiedBy>Sneha Sharma</cp:lastModifiedBy>
  <cp:revision>2</cp:revision>
  <dcterms:created xsi:type="dcterms:W3CDTF">2021-09-20T07:16:00Z</dcterms:created>
  <dcterms:modified xsi:type="dcterms:W3CDTF">2021-09-20T07:16:00Z</dcterms:modified>
</cp:coreProperties>
</file>