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0"/>
          <w:szCs w:val="20"/>
        </w:rPr>
      </w:pPr>
      <w:r w:rsidDel="00000000" w:rsidR="00000000" w:rsidRPr="00000000">
        <w:rPr/>
        <w:drawing>
          <wp:inline distB="114300" distT="114300" distL="114300" distR="114300">
            <wp:extent cx="5731200" cy="19050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color w:val="0b5394"/>
        </w:rPr>
      </w:pPr>
      <w:r w:rsidDel="00000000" w:rsidR="00000000" w:rsidRPr="00000000">
        <w:rPr>
          <w:rFonts w:ascii="Georgia" w:cs="Georgia" w:eastAsia="Georgia" w:hAnsi="Georgia"/>
          <w:b w:val="1"/>
          <w:bCs w:val="1"/>
          <w:color w:val="0b5394"/>
          <w:sz w:val="28"/>
          <w:szCs w:val="28"/>
          <w:rtl w:val="0"/>
        </w:rPr>
        <w:t xml:space="preserve">Draft invitation for discounted client tickets</w:t>
        <w:br w:type="textWrapping"/>
      </w:r>
      <w:r w:rsidDel="00000000" w:rsidR="00000000" w:rsidRPr="00000000">
        <w:rPr>
          <w:b w:val="1"/>
          <w:bCs w:val="1"/>
          <w:color w:val="0b5394"/>
          <w:rtl w:val="0"/>
        </w:rPr>
        <w:t xml:space="preserve"> __________________</w:t>
      </w:r>
    </w:p>
    <w:p w:rsidR="00000000" w:rsidDel="00000000" w:rsidP="00000000" w:rsidRDefault="00000000" w:rsidRPr="00000000" w14:paraId="00000003">
      <w:pPr>
        <w:spacing w:after="240" w:before="240" w:lineRule="auto"/>
        <w:rPr/>
      </w:pPr>
      <w:r w:rsidDel="00000000" w:rsidR="00000000" w:rsidRPr="00000000">
        <w:rPr>
          <w:b w:val="1"/>
          <w:bCs w:val="1"/>
          <w:color w:val="0b5394"/>
          <w:sz w:val="20"/>
          <w:szCs w:val="20"/>
          <w:rtl w:val="0"/>
        </w:rPr>
        <w:t xml:space="preserve">Copy and paste the invitation below (be sure to keep the hyperlinks), amend as you wish and send to your corporate treasurer contacts who you are inviting to claim your client discount.</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We are a proud sponsor of the 35th </w:t>
      </w:r>
      <w:hyperlink r:id="rId8">
        <w:r w:rsidDel="00000000" w:rsidR="00000000" w:rsidRPr="00000000">
          <w:rPr>
            <w:color w:val="1155cc"/>
            <w:u w:val="single"/>
            <w:rtl w:val="0"/>
          </w:rPr>
          <w:t xml:space="preserve">EuroFinance International Treasury Management</w:t>
        </w:r>
      </w:hyperlink>
      <w:r w:rsidDel="00000000" w:rsidR="00000000" w:rsidRPr="00000000">
        <w:rPr>
          <w:rtl w:val="0"/>
        </w:rPr>
        <w:t xml:space="preserve">, the world’s most influential treasury event taking place in Barcelona on September 16th-18th. Join to discover how to leverage AI, build resilience, strengthen partnerships and unlock liquidity in uncertain times. </w:t>
      </w:r>
    </w:p>
    <w:p w:rsidR="00000000" w:rsidDel="00000000" w:rsidP="00000000" w:rsidRDefault="00000000" w:rsidRPr="00000000" w14:paraId="00000005">
      <w:pPr>
        <w:numPr>
          <w:ilvl w:val="0"/>
          <w:numId w:val="1"/>
        </w:numPr>
        <w:pBdr>
          <w:top w:color="000000" w:space="0" w:sz="0" w:val="none"/>
          <w:bottom w:color="000000" w:space="0" w:sz="0" w:val="none"/>
          <w:right w:color="000000" w:space="0" w:sz="0" w:val="none"/>
          <w:between w:color="000000" w:space="0" w:sz="0" w:val="none"/>
        </w:pBdr>
        <w:ind w:left="720" w:hanging="360"/>
        <w:rPr>
          <w:color w:val="1f1f1f"/>
        </w:rPr>
      </w:pPr>
      <w:r w:rsidDel="00000000" w:rsidR="00000000" w:rsidRPr="00000000">
        <w:rPr>
          <w:b w:val="1"/>
          <w:bCs w:val="1"/>
          <w:color w:val="1f1f1f"/>
          <w:rtl w:val="0"/>
        </w:rPr>
        <w:t xml:space="preserve">Join 2,600+ global peers:</w:t>
      </w:r>
      <w:r w:rsidDel="00000000" w:rsidR="00000000" w:rsidRPr="00000000">
        <w:rPr>
          <w:color w:val="1f1f1f"/>
          <w:rtl w:val="0"/>
        </w:rPr>
        <w:t xml:space="preserve"> Expand your network by connecting with senior treasury leaders from over 60 countries.</w:t>
      </w:r>
    </w:p>
    <w:p w:rsidR="00000000" w:rsidDel="00000000" w:rsidP="00000000" w:rsidRDefault="00000000" w:rsidRPr="00000000" w14:paraId="00000006">
      <w:pPr>
        <w:numPr>
          <w:ilvl w:val="0"/>
          <w:numId w:val="1"/>
        </w:numPr>
        <w:pBdr>
          <w:top w:color="000000" w:space="0" w:sz="0" w:val="none"/>
          <w:bottom w:color="000000" w:space="0" w:sz="0" w:val="none"/>
          <w:right w:color="000000" w:space="0" w:sz="0" w:val="none"/>
          <w:between w:color="000000" w:space="0" w:sz="0" w:val="none"/>
        </w:pBdr>
        <w:ind w:left="720" w:hanging="360"/>
        <w:rPr>
          <w:color w:val="1f1f1f"/>
        </w:rPr>
      </w:pPr>
      <w:r w:rsidDel="00000000" w:rsidR="00000000" w:rsidRPr="00000000">
        <w:rPr>
          <w:b w:val="1"/>
          <w:bCs w:val="1"/>
          <w:color w:val="1f1f1f"/>
          <w:rtl w:val="0"/>
        </w:rPr>
        <w:t xml:space="preserve">Navigate global risk:</w:t>
      </w:r>
      <w:r w:rsidDel="00000000" w:rsidR="00000000" w:rsidRPr="00000000">
        <w:rPr>
          <w:color w:val="1f1f1f"/>
          <w:rtl w:val="0"/>
        </w:rPr>
        <w:t xml:space="preserve"> Hear exclusive macroeconomic perspectives and geopolitical analysis directly from heavyweights including the Rt. Hon. Justin Trudeau and Margrethe Vestager.</w:t>
      </w:r>
    </w:p>
    <w:p w:rsidR="00000000" w:rsidDel="00000000" w:rsidP="00000000" w:rsidRDefault="00000000" w:rsidRPr="00000000" w14:paraId="00000007">
      <w:pPr>
        <w:numPr>
          <w:ilvl w:val="0"/>
          <w:numId w:val="1"/>
        </w:numPr>
        <w:pBdr>
          <w:top w:color="000000" w:space="0" w:sz="0" w:val="none"/>
          <w:bottom w:color="000000" w:space="0" w:sz="0" w:val="none"/>
          <w:right w:color="000000" w:space="0" w:sz="0" w:val="none"/>
          <w:between w:color="000000" w:space="0" w:sz="0" w:val="none"/>
        </w:pBdr>
        <w:ind w:left="720" w:hanging="360"/>
        <w:rPr/>
      </w:pPr>
      <w:r w:rsidDel="00000000" w:rsidR="00000000" w:rsidRPr="00000000">
        <w:rPr>
          <w:b w:val="1"/>
          <w:bCs w:val="1"/>
          <w:color w:val="1f1f1f"/>
          <w:rtl w:val="0"/>
        </w:rPr>
        <w:t xml:space="preserve">Learn directly from peers:</w:t>
      </w:r>
      <w:r w:rsidDel="00000000" w:rsidR="00000000" w:rsidRPr="00000000">
        <w:rPr>
          <w:color w:val="1f1f1f"/>
          <w:rtl w:val="0"/>
        </w:rPr>
        <w:t xml:space="preserve"> Inform your strategy with a market-leading 50+ practical case studies from trailblazers like </w:t>
      </w:r>
      <w:r w:rsidDel="00000000" w:rsidR="00000000" w:rsidRPr="00000000">
        <w:rPr>
          <w:b w:val="1"/>
          <w:bCs w:val="1"/>
          <w:color w:val="1f1f1f"/>
          <w:rtl w:val="0"/>
        </w:rPr>
        <w:t xml:space="preserve">Adidas, 3M, </w:t>
      </w:r>
      <w:r w:rsidDel="00000000" w:rsidR="00000000" w:rsidRPr="00000000">
        <w:rPr>
          <w:b w:val="1"/>
          <w:bCs w:val="1"/>
          <w:color w:val="121212"/>
          <w:rtl w:val="0"/>
        </w:rPr>
        <w:t xml:space="preserve">Schneider Electric</w:t>
      </w:r>
      <w:r w:rsidDel="00000000" w:rsidR="00000000" w:rsidRPr="00000000">
        <w:rPr>
          <w:b w:val="1"/>
          <w:bCs w:val="1"/>
          <w:color w:val="1f1f1f"/>
          <w:rtl w:val="0"/>
        </w:rPr>
        <w:t xml:space="preserve"> </w:t>
      </w:r>
      <w:r w:rsidDel="00000000" w:rsidR="00000000" w:rsidRPr="00000000">
        <w:rPr>
          <w:color w:val="1f1f1f"/>
          <w:rtl w:val="0"/>
        </w:rPr>
        <w:t xml:space="preserve">and </w:t>
      </w:r>
      <w:r w:rsidDel="00000000" w:rsidR="00000000" w:rsidRPr="00000000">
        <w:rPr>
          <w:b w:val="1"/>
          <w:bCs w:val="1"/>
          <w:color w:val="1f1f1f"/>
          <w:rtl w:val="0"/>
        </w:rPr>
        <w:t xml:space="preserve">Medtronic</w:t>
      </w:r>
      <w:r w:rsidDel="00000000" w:rsidR="00000000" w:rsidRPr="00000000">
        <w:rPr>
          <w:color w:val="1f1f1f"/>
          <w:rtl w:val="0"/>
        </w:rPr>
        <w:t xml:space="preserve">, and tackle your specific challenges in candid, closed-door roundtables.</w:t>
      </w:r>
      <w:r w:rsidDel="00000000" w:rsidR="00000000" w:rsidRPr="00000000">
        <w:rPr>
          <w:rtl w:val="0"/>
        </w:rPr>
      </w:r>
    </w:p>
    <w:p w:rsidR="00000000" w:rsidDel="00000000" w:rsidP="00000000" w:rsidRDefault="00000000" w:rsidRPr="00000000" w14:paraId="00000008">
      <w:pPr>
        <w:numPr>
          <w:ilvl w:val="0"/>
          <w:numId w:val="1"/>
        </w:numPr>
        <w:pBdr>
          <w:top w:color="000000" w:space="0" w:sz="0" w:val="none"/>
          <w:bottom w:color="000000" w:space="0" w:sz="0" w:val="none"/>
          <w:right w:color="000000" w:space="0" w:sz="0" w:val="none"/>
          <w:between w:color="000000" w:space="0" w:sz="0" w:val="none"/>
        </w:pBdr>
        <w:ind w:left="720" w:hanging="360"/>
        <w:rPr>
          <w:color w:val="1f1f1f"/>
        </w:rPr>
      </w:pPr>
      <w:r w:rsidDel="00000000" w:rsidR="00000000" w:rsidRPr="00000000">
        <w:rPr>
          <w:b w:val="1"/>
          <w:bCs w:val="1"/>
          <w:color w:val="1f1f1f"/>
          <w:rtl w:val="0"/>
        </w:rPr>
        <w:t xml:space="preserve">Evaluate the entire market:</w:t>
      </w:r>
      <w:r w:rsidDel="00000000" w:rsidR="00000000" w:rsidRPr="00000000">
        <w:rPr>
          <w:color w:val="1f1f1f"/>
          <w:rtl w:val="0"/>
        </w:rPr>
        <w:t xml:space="preserve"> Save months of meetings with 100+ top banking, fintech, and solution partners all on one exhibition floor.</w:t>
      </w:r>
    </w:p>
    <w:p w:rsidR="00000000" w:rsidDel="00000000" w:rsidP="00000000" w:rsidRDefault="00000000" w:rsidRPr="00000000" w14:paraId="00000009">
      <w:pPr>
        <w:spacing w:after="240" w:before="240" w:lineRule="auto"/>
        <w:rPr/>
      </w:pPr>
      <w:r w:rsidDel="00000000" w:rsidR="00000000" w:rsidRPr="00000000">
        <w:rPr>
          <w:rtl w:val="0"/>
        </w:rPr>
        <w:t xml:space="preserve">Confirmed speakers include:</w:t>
      </w:r>
    </w:p>
    <w:p w:rsidR="00000000" w:rsidDel="00000000" w:rsidP="00000000" w:rsidRDefault="00000000" w:rsidRPr="00000000" w14:paraId="0000000A">
      <w:pPr>
        <w:rPr>
          <w:b w:val="1"/>
          <w:bCs w:val="1"/>
        </w:rPr>
      </w:pPr>
      <w:r w:rsidDel="00000000" w:rsidR="00000000" w:rsidRPr="00000000">
        <w:rPr>
          <w:rtl w:val="0"/>
        </w:rPr>
        <w:t xml:space="preserve">Matthieu Meunier, SVP financing and group treasurer, </w:t>
      </w:r>
      <w:r w:rsidDel="00000000" w:rsidR="00000000" w:rsidRPr="00000000">
        <w:rPr>
          <w:b w:val="1"/>
          <w:bCs w:val="1"/>
          <w:rtl w:val="0"/>
        </w:rPr>
        <w:t xml:space="preserve">Schneider Electric</w:t>
      </w:r>
    </w:p>
    <w:p w:rsidR="00000000" w:rsidDel="00000000" w:rsidP="00000000" w:rsidRDefault="00000000" w:rsidRPr="00000000" w14:paraId="0000000B">
      <w:pPr>
        <w:rPr>
          <w:b w:val="1"/>
          <w:bCs w:val="1"/>
        </w:rPr>
      </w:pPr>
      <w:r w:rsidDel="00000000" w:rsidR="00000000" w:rsidRPr="00000000">
        <w:rPr>
          <w:rtl w:val="0"/>
        </w:rPr>
        <w:t xml:space="preserve">Ian Griffith, group treasury director, </w:t>
      </w:r>
      <w:r w:rsidDel="00000000" w:rsidR="00000000" w:rsidRPr="00000000">
        <w:rPr>
          <w:b w:val="1"/>
          <w:bCs w:val="1"/>
          <w:rtl w:val="0"/>
        </w:rPr>
        <w:t xml:space="preserve">Ahold Delhaize</w:t>
      </w:r>
    </w:p>
    <w:p w:rsidR="00000000" w:rsidDel="00000000" w:rsidP="00000000" w:rsidRDefault="00000000" w:rsidRPr="00000000" w14:paraId="0000000C">
      <w:pPr>
        <w:rPr>
          <w:b w:val="1"/>
          <w:bCs w:val="1"/>
        </w:rPr>
      </w:pPr>
      <w:r w:rsidDel="00000000" w:rsidR="00000000" w:rsidRPr="00000000">
        <w:rPr>
          <w:rtl w:val="0"/>
        </w:rPr>
        <w:t xml:space="preserve">Bernardo Monclús López, CFO, </w:t>
      </w:r>
      <w:r w:rsidDel="00000000" w:rsidR="00000000" w:rsidRPr="00000000">
        <w:rPr>
          <w:b w:val="1"/>
          <w:bCs w:val="1"/>
          <w:rtl w:val="0"/>
        </w:rPr>
        <w:t xml:space="preserve">Idilia Foods</w:t>
      </w:r>
    </w:p>
    <w:p w:rsidR="00000000" w:rsidDel="00000000" w:rsidP="00000000" w:rsidRDefault="00000000" w:rsidRPr="00000000" w14:paraId="0000000D">
      <w:pPr>
        <w:rPr>
          <w:b w:val="1"/>
          <w:bCs w:val="1"/>
        </w:rPr>
      </w:pPr>
      <w:r w:rsidDel="00000000" w:rsidR="00000000" w:rsidRPr="00000000">
        <w:rPr>
          <w:rtl w:val="0"/>
        </w:rPr>
        <w:t xml:space="preserve">Meindert de Vreeze, global treasury operations, </w:t>
      </w:r>
      <w:r w:rsidDel="00000000" w:rsidR="00000000" w:rsidRPr="00000000">
        <w:rPr>
          <w:b w:val="1"/>
          <w:bCs w:val="1"/>
          <w:rtl w:val="0"/>
        </w:rPr>
        <w:t xml:space="preserve">3M</w:t>
      </w:r>
    </w:p>
    <w:p w:rsidR="00000000" w:rsidDel="00000000" w:rsidP="00000000" w:rsidRDefault="00000000" w:rsidRPr="00000000" w14:paraId="0000000E">
      <w:pPr>
        <w:rPr>
          <w:b w:val="1"/>
          <w:bCs w:val="1"/>
        </w:rPr>
      </w:pPr>
      <w:r w:rsidDel="00000000" w:rsidR="00000000" w:rsidRPr="00000000">
        <w:rPr>
          <w:rtl w:val="0"/>
        </w:rPr>
        <w:t xml:space="preserve">Mandana Sadigh. SVP and treasurer, </w:t>
      </w:r>
      <w:r w:rsidDel="00000000" w:rsidR="00000000" w:rsidRPr="00000000">
        <w:rPr>
          <w:b w:val="1"/>
          <w:bCs w:val="1"/>
          <w:rtl w:val="0"/>
        </w:rPr>
        <w:t xml:space="preserve">Mattel</w:t>
      </w:r>
    </w:p>
    <w:p w:rsidR="00000000" w:rsidDel="00000000" w:rsidP="00000000" w:rsidRDefault="00000000" w:rsidRPr="00000000" w14:paraId="0000000F">
      <w:pPr>
        <w:rPr/>
      </w:pPr>
      <w:r w:rsidDel="00000000" w:rsidR="00000000" w:rsidRPr="00000000">
        <w:rPr>
          <w:rtl w:val="0"/>
        </w:rPr>
        <w:t xml:space="preserve">Tim Husnik, senior treasury director, </w:t>
      </w:r>
      <w:r w:rsidDel="00000000" w:rsidR="00000000" w:rsidRPr="00000000">
        <w:rPr>
          <w:b w:val="1"/>
          <w:bCs w:val="1"/>
          <w:rtl w:val="0"/>
        </w:rPr>
        <w:t xml:space="preserve">Medtronic</w:t>
        <w:br w:type="textWrapping"/>
      </w:r>
      <w:r w:rsidDel="00000000" w:rsidR="00000000" w:rsidRPr="00000000">
        <w:rPr>
          <w:rtl w:val="0"/>
        </w:rPr>
        <w:t xml:space="preserve">Wolfgang Ratheiser, VP, corporate finance and treasury, </w:t>
      </w:r>
      <w:r w:rsidDel="00000000" w:rsidR="00000000" w:rsidRPr="00000000">
        <w:rPr>
          <w:b w:val="1"/>
          <w:bCs w:val="1"/>
          <w:rtl w:val="0"/>
        </w:rPr>
        <w:t xml:space="preserve">Porsche</w:t>
      </w:r>
      <w:r w:rsidDel="00000000" w:rsidR="00000000" w:rsidRPr="00000000">
        <w:rPr>
          <w:rtl w:val="0"/>
        </w:rPr>
        <w:t xml:space="preserve"> </w:t>
      </w:r>
    </w:p>
    <w:p w:rsidR="00000000" w:rsidDel="00000000" w:rsidP="00000000" w:rsidRDefault="00000000" w:rsidRPr="00000000" w14:paraId="00000010">
      <w:pPr>
        <w:spacing w:after="240" w:before="240" w:lineRule="auto"/>
        <w:rPr>
          <w:color w:val="0b141b"/>
        </w:rPr>
      </w:pPr>
      <w:r w:rsidDel="00000000" w:rsidR="00000000" w:rsidRPr="00000000">
        <w:rPr>
          <w:color w:val="0d0d0d"/>
          <w:rtl w:val="0"/>
        </w:rPr>
        <w:t xml:space="preserve">For more information, visit the website here.</w:t>
      </w:r>
      <w:r w:rsidDel="00000000" w:rsidR="00000000" w:rsidRPr="00000000">
        <w:rPr>
          <w:rtl w:val="0"/>
        </w:rPr>
      </w:r>
    </w:p>
    <w:p w:rsidR="00000000" w:rsidDel="00000000" w:rsidP="00000000" w:rsidRDefault="00000000" w:rsidRPr="00000000" w14:paraId="00000011">
      <w:pPr>
        <w:spacing w:after="160" w:lineRule="auto"/>
        <w:rPr>
          <w:color w:val="121212"/>
        </w:rPr>
      </w:pPr>
      <w:r w:rsidDel="00000000" w:rsidR="00000000" w:rsidRPr="00000000">
        <w:rPr>
          <w:b w:val="1"/>
          <w:bCs w:val="1"/>
          <w:color w:val="121212"/>
          <w:rtl w:val="0"/>
        </w:rPr>
        <w:t xml:space="preserve">As a valued client you can benefit from an exclusive 10% discount, courtesy of BVNK</w:t>
      </w:r>
      <w:r w:rsidDel="00000000" w:rsidR="00000000" w:rsidRPr="00000000">
        <w:rPr>
          <w:color w:val="121212"/>
          <w:rtl w:val="0"/>
        </w:rPr>
        <w:t xml:space="preserve">. </w:t>
      </w:r>
    </w:p>
    <w:p w:rsidR="00000000" w:rsidDel="00000000" w:rsidP="00000000" w:rsidRDefault="00000000" w:rsidRPr="00000000" w14:paraId="00000012">
      <w:pPr>
        <w:spacing w:after="160" w:lineRule="auto"/>
        <w:rPr>
          <w:b w:val="1"/>
          <w:bCs w:val="1"/>
          <w:color w:val="121212"/>
        </w:rPr>
      </w:pPr>
      <w:hyperlink r:id="rId9">
        <w:r w:rsidDel="00000000" w:rsidR="00000000" w:rsidRPr="00000000">
          <w:rPr>
            <w:color w:val="1155cc"/>
            <w:u w:val="single"/>
            <w:rtl w:val="0"/>
          </w:rPr>
          <w:t xml:space="preserve">Register online</w:t>
        </w:r>
      </w:hyperlink>
      <w:r w:rsidDel="00000000" w:rsidR="00000000" w:rsidRPr="00000000">
        <w:rPr>
          <w:color w:val="121212"/>
          <w:rtl w:val="0"/>
        </w:rPr>
        <w:t xml:space="preserve"> using discount code: </w:t>
      </w:r>
      <w:r w:rsidDel="00000000" w:rsidR="00000000" w:rsidRPr="00000000">
        <w:rPr>
          <w:rFonts w:ascii="Montserrat" w:cs="Montserrat" w:eastAsia="Montserrat" w:hAnsi="Montserrat"/>
          <w:color w:val="121212"/>
          <w:sz w:val="20"/>
          <w:szCs w:val="20"/>
          <w:rtl w:val="0"/>
        </w:rPr>
        <w:t xml:space="preserve">BVNK/B/C10</w:t>
      </w:r>
      <w:r w:rsidDel="00000000" w:rsidR="00000000" w:rsidRPr="00000000">
        <w:rPr>
          <w:color w:val="121212"/>
          <w:rtl w:val="0"/>
        </w:rPr>
        <w:t xml:space="preserve">. </w:t>
        <w:br w:type="textWrapping"/>
      </w:r>
      <w:r w:rsidDel="00000000" w:rsidR="00000000" w:rsidRPr="00000000">
        <w:rPr>
          <w:b w:val="1"/>
          <w:bCs w:val="1"/>
          <w:color w:val="121212"/>
          <w:rtl w:val="0"/>
        </w:rPr>
        <w:t xml:space="preserve">Book your place by July 31st to secure an additional early-bird saving. </w:t>
      </w:r>
    </w:p>
    <w:p w:rsidR="00000000" w:rsidDel="00000000" w:rsidP="00000000" w:rsidRDefault="00000000" w:rsidRPr="00000000" w14:paraId="00000013">
      <w:pPr>
        <w:spacing w:after="160" w:lineRule="auto"/>
        <w:rPr>
          <w:b w:val="1"/>
          <w:bCs w:val="1"/>
          <w:color w:val="0b141b"/>
        </w:rPr>
      </w:pPr>
      <w:r w:rsidDel="00000000" w:rsidR="00000000" w:rsidRPr="00000000">
        <w:rPr>
          <w:rtl w:val="0"/>
        </w:rPr>
        <w:t xml:space="preserve">We hope to see you there.</w:t>
        <w:br w:type="textWrapping"/>
      </w:r>
      <w:r w:rsidDel="00000000" w:rsidR="00000000" w:rsidRPr="00000000">
        <w:rPr>
          <w:rtl w:val="0"/>
        </w:rPr>
      </w:r>
    </w:p>
    <w:p w:rsidR="00000000" w:rsidDel="00000000" w:rsidP="00000000" w:rsidRDefault="00000000" w:rsidRPr="00000000" w14:paraId="00000014">
      <w:pPr>
        <w:spacing w:after="240" w:before="240" w:lineRule="auto"/>
        <w:rPr>
          <w:rFonts w:ascii="Georgia" w:cs="Georgia" w:eastAsia="Georgia" w:hAnsi="Georgia"/>
          <w:b w:val="1"/>
          <w:bCs w:val="1"/>
          <w:color w:val="0b5394"/>
          <w:sz w:val="28"/>
          <w:szCs w:val="28"/>
        </w:rPr>
      </w:pPr>
      <w:r w:rsidDel="00000000" w:rsidR="00000000" w:rsidRPr="00000000">
        <w:rPr>
          <w:rFonts w:ascii="Georgia" w:cs="Georgia" w:eastAsia="Georgia" w:hAnsi="Georgia"/>
          <w:b w:val="1"/>
          <w:bCs w:val="1"/>
          <w:color w:val="0b5394"/>
          <w:sz w:val="28"/>
          <w:szCs w:val="28"/>
          <w:rtl w:val="0"/>
        </w:rPr>
        <w:t xml:space="preserve">Draft Social Media Posts</w:t>
      </w:r>
    </w:p>
    <w:p w:rsidR="00000000" w:rsidDel="00000000" w:rsidP="00000000" w:rsidRDefault="00000000" w:rsidRPr="00000000" w14:paraId="00000015">
      <w:pPr>
        <w:spacing w:after="240" w:before="240" w:lineRule="auto"/>
        <w:rPr>
          <w:b w:val="1"/>
          <w:bCs w:val="1"/>
          <w:color w:val="0b5394"/>
        </w:rPr>
      </w:pPr>
      <w:r w:rsidDel="00000000" w:rsidR="00000000" w:rsidRPr="00000000">
        <w:rPr>
          <w:b w:val="1"/>
          <w:bCs w:val="1"/>
          <w:color w:val="0b5394"/>
          <w:rtl w:val="0"/>
        </w:rPr>
        <w:t xml:space="preserve"> __________________</w:t>
      </w:r>
    </w:p>
    <w:p w:rsidR="00000000" w:rsidDel="00000000" w:rsidP="00000000" w:rsidRDefault="00000000" w:rsidRPr="00000000" w14:paraId="00000016">
      <w:pPr>
        <w:spacing w:after="240" w:before="240" w:line="254.4" w:lineRule="auto"/>
        <w:rPr>
          <w:b w:val="1"/>
          <w:bCs w:val="1"/>
          <w:sz w:val="20"/>
          <w:szCs w:val="20"/>
        </w:rPr>
      </w:pPr>
      <w:r w:rsidDel="00000000" w:rsidR="00000000" w:rsidRPr="00000000">
        <w:rPr>
          <w:b w:val="1"/>
          <w:bCs w:val="1"/>
          <w:color w:val="0b5394"/>
          <w:sz w:val="20"/>
          <w:szCs w:val="20"/>
          <w:rtl w:val="0"/>
        </w:rPr>
        <w:t xml:space="preserve">Just copy, paste and post. If creating your own posts, please ensure you include the website link below</w:t>
      </w:r>
      <w:r w:rsidDel="00000000" w:rsidR="00000000" w:rsidRPr="00000000">
        <w:rPr>
          <w:b w:val="1"/>
          <w:bCs w:val="1"/>
          <w:color w:val="073763"/>
          <w:sz w:val="20"/>
          <w:szCs w:val="20"/>
          <w:rtl w:val="0"/>
        </w:rPr>
        <w:t xml:space="preserve">: </w:t>
      </w:r>
      <w:hyperlink r:id="rId10">
        <w:r w:rsidDel="00000000" w:rsidR="00000000" w:rsidRPr="00000000">
          <w:rPr>
            <w:rFonts w:ascii="Montserrat" w:cs="Montserrat" w:eastAsia="Montserrat" w:hAnsi="Montserrat"/>
            <w:color w:val="1155cc"/>
            <w:sz w:val="20"/>
            <w:szCs w:val="20"/>
            <w:u w:val="single"/>
            <w:rtl w:val="0"/>
          </w:rPr>
          <w:t xml:space="preserve">https://econint.co/6s</w:t>
        </w:r>
      </w:hyperlink>
      <w:r w:rsidDel="00000000" w:rsidR="00000000" w:rsidRPr="00000000">
        <w:rPr>
          <w:b w:val="1"/>
          <w:bCs w:val="1"/>
          <w:color w:val="073763"/>
          <w:sz w:val="20"/>
          <w:szCs w:val="20"/>
          <w:rtl w:val="0"/>
        </w:rPr>
        <w:t xml:space="preserve"> and</w:t>
      </w:r>
      <w:r w:rsidDel="00000000" w:rsidR="00000000" w:rsidRPr="00000000">
        <w:rPr>
          <w:b w:val="1"/>
          <w:bCs w:val="1"/>
          <w:color w:val="0b5394"/>
          <w:sz w:val="20"/>
          <w:szCs w:val="20"/>
          <w:rtl w:val="0"/>
        </w:rPr>
        <w:t xml:space="preserve"> the hashtag #EuroFinanceIntl</w:t>
      </w:r>
      <w:r w:rsidDel="00000000" w:rsidR="00000000" w:rsidRPr="00000000">
        <w:rPr>
          <w:rtl w:val="0"/>
        </w:rPr>
      </w:r>
    </w:p>
    <w:p w:rsidR="00000000" w:rsidDel="00000000" w:rsidP="00000000" w:rsidRDefault="00000000" w:rsidRPr="00000000" w14:paraId="00000017">
      <w:pPr>
        <w:spacing w:after="240" w:before="240" w:line="254.4" w:lineRule="auto"/>
        <w:rPr>
          <w:rFonts w:ascii="Georgia" w:cs="Georgia" w:eastAsia="Georgia" w:hAnsi="Georgia"/>
          <w:b w:val="1"/>
          <w:bCs w:val="1"/>
          <w:color w:val="0b5394"/>
          <w:sz w:val="28"/>
          <w:szCs w:val="28"/>
        </w:rPr>
      </w:pPr>
      <w:r w:rsidDel="00000000" w:rsidR="00000000" w:rsidRPr="00000000">
        <w:rPr>
          <w:b w:val="1"/>
          <w:bCs w:val="1"/>
          <w:color w:val="0b5394"/>
          <w:sz w:val="20"/>
          <w:szCs w:val="20"/>
          <w:rtl w:val="0"/>
        </w:rPr>
        <w:t xml:space="preserve">To tag us on LinkedIn, you need to type @ (space) EuroFinance</w:t>
        <w:br w:type="textWrapping"/>
        <w:t xml:space="preserve">To tag us on twitter, type @EuroFinance</w:t>
      </w:r>
      <w:r w:rsidDel="00000000" w:rsidR="00000000" w:rsidRPr="00000000">
        <w:rPr>
          <w:b w:val="1"/>
          <w:bCs w:val="1"/>
          <w:color w:val="0b5394"/>
          <w:rtl w:val="0"/>
        </w:rPr>
        <w:t xml:space="preserve"> </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We are a proud sponsor of the 35th EuroFinance International Treasury Management, the world’s most influential treasury event, taking place in Barcelona on September 16th–18th. This year’s theme, “Strategic treasury in the AI era,” explores how to leverage AI to build resilience, strengthen partnerships and unlock liquidity in uncertain times.</w:t>
      </w:r>
    </w:p>
    <w:p w:rsidR="00000000" w:rsidDel="00000000" w:rsidP="00000000" w:rsidRDefault="00000000" w:rsidRPr="00000000" w14:paraId="00000019">
      <w:pPr>
        <w:spacing w:after="240" w:before="240" w:lineRule="auto"/>
        <w:rPr/>
      </w:pPr>
      <w:r w:rsidDel="00000000" w:rsidR="00000000" w:rsidRPr="00000000">
        <w:rPr>
          <w:rtl w:val="0"/>
        </w:rPr>
        <w:t xml:space="preserve">Our team will be on the ground ready to discuss how we can help optimise your treasury operations.  </w:t>
      </w:r>
      <w:r w:rsidDel="00000000" w:rsidR="00000000" w:rsidRPr="00000000">
        <w:rPr>
          <w:b w:val="1"/>
          <w:bCs w:val="1"/>
          <w:rtl w:val="0"/>
        </w:rPr>
        <w:t xml:space="preserve">BVNK</w:t>
      </w:r>
      <w:r w:rsidDel="00000000" w:rsidR="00000000" w:rsidRPr="00000000">
        <w:rPr>
          <w:rtl w:val="0"/>
        </w:rPr>
        <w:t xml:space="preserve"> clients can benefit from an exclusive discount on passes. Contact us directly for more information. </w:t>
      </w:r>
    </w:p>
    <w:p w:rsidR="00000000" w:rsidDel="00000000" w:rsidP="00000000" w:rsidRDefault="00000000" w:rsidRPr="00000000" w14:paraId="0000001A">
      <w:pPr>
        <w:spacing w:after="240" w:before="240" w:lineRule="auto"/>
        <w:rPr/>
      </w:pPr>
      <w:r w:rsidDel="00000000" w:rsidR="00000000" w:rsidRPr="00000000">
        <w:rPr>
          <w:rtl w:val="0"/>
        </w:rPr>
        <w:t xml:space="preserve">Find out more: </w:t>
      </w:r>
      <w:hyperlink r:id="rId11">
        <w:r w:rsidDel="00000000" w:rsidR="00000000" w:rsidRPr="00000000">
          <w:rPr>
            <w:rFonts w:ascii="Montserrat" w:cs="Montserrat" w:eastAsia="Montserrat" w:hAnsi="Montserrat"/>
            <w:color w:val="1155cc"/>
            <w:sz w:val="20"/>
            <w:szCs w:val="20"/>
            <w:u w:val="single"/>
            <w:rtl w:val="0"/>
          </w:rPr>
          <w:t xml:space="preserve">https://econint.co/6s</w:t>
        </w:r>
      </w:hyperlink>
      <w:r w:rsidDel="00000000" w:rsidR="00000000" w:rsidRPr="00000000">
        <w:rPr>
          <w:rtl w:val="0"/>
        </w:rPr>
        <w:t xml:space="preserve"> </w:t>
        <w:br w:type="textWrapping"/>
        <w:br w:type="textWrapping"/>
        <w:t xml:space="preserve">#EuroFinanceIntl #TreasuryManagement  #CashManagement </w:t>
      </w:r>
      <w:r w:rsidDel="00000000" w:rsidR="00000000" w:rsidRPr="00000000">
        <w:rPr>
          <w:color w:val="121212"/>
          <w:rtl w:val="0"/>
        </w:rPr>
        <w:t xml:space="preserve">#DigitalTransformation #Finance #Treasury</w:t>
      </w:r>
      <w:r w:rsidDel="00000000" w:rsidR="00000000" w:rsidRPr="00000000">
        <w:rPr>
          <w:rtl w:val="0"/>
        </w:rPr>
      </w:r>
    </w:p>
    <w:p w:rsidR="00000000" w:rsidDel="00000000" w:rsidP="00000000" w:rsidRDefault="00000000" w:rsidRPr="00000000" w14:paraId="0000001B">
      <w:pPr>
        <w:spacing w:after="240" w:before="240" w:lineRule="auto"/>
        <w:jc w:val="center"/>
        <w:rPr/>
      </w:pPr>
      <w:r w:rsidDel="00000000" w:rsidR="00000000" w:rsidRPr="00000000">
        <w:rPr>
          <w:rtl w:val="0"/>
        </w:rPr>
        <w:t xml:space="preserve">_______</w:t>
      </w:r>
    </w:p>
    <w:p w:rsidR="00000000" w:rsidDel="00000000" w:rsidP="00000000" w:rsidRDefault="00000000" w:rsidRPr="00000000" w14:paraId="0000001C">
      <w:pPr>
        <w:spacing w:after="240" w:before="240" w:line="254.4" w:lineRule="auto"/>
        <w:rPr>
          <w:color w:val="121212"/>
        </w:rPr>
      </w:pPr>
      <w:r w:rsidDel="00000000" w:rsidR="00000000" w:rsidRPr="00000000">
        <w:rPr>
          <w:color w:val="121212"/>
          <w:rtl w:val="0"/>
        </w:rPr>
        <w:br w:type="textWrapping"/>
        <w:t xml:space="preserve">We will be in Barcelona for EuroFinance International Treasury Management this September, will you? Join us on September 16th–18th for the world's leading treasury event for:</w:t>
        <w:br w:type="textWrapping"/>
        <w:br w:type="textWrapping"/>
        <w:t xml:space="preserve">- </w:t>
      </w:r>
      <w:r w:rsidDel="00000000" w:rsidR="00000000" w:rsidRPr="00000000">
        <w:rPr>
          <w:b w:val="1"/>
          <w:bCs w:val="1"/>
          <w:color w:val="121212"/>
          <w:rtl w:val="0"/>
        </w:rPr>
        <w:t xml:space="preserve">The treasury ecosystem in one place:</w:t>
      </w:r>
      <w:r w:rsidDel="00000000" w:rsidR="00000000" w:rsidRPr="00000000">
        <w:rPr>
          <w:color w:val="121212"/>
          <w:rtl w:val="0"/>
        </w:rPr>
        <w:t xml:space="preserve"> 2,600+ attendees, 100+ exhibitors with 60+ countries represented. </w:t>
        <w:br w:type="textWrapping"/>
      </w:r>
      <w:r w:rsidDel="00000000" w:rsidR="00000000" w:rsidRPr="00000000">
        <w:rPr>
          <w:rtl w:val="0"/>
        </w:rPr>
        <w:t xml:space="preserve">-</w:t>
      </w:r>
      <w:r w:rsidDel="00000000" w:rsidR="00000000" w:rsidRPr="00000000">
        <w:rPr>
          <w:b w:val="1"/>
          <w:bCs w:val="1"/>
          <w:rtl w:val="0"/>
        </w:rPr>
        <w:t xml:space="preserve"> The keynote session:</w:t>
      </w:r>
      <w:r w:rsidDel="00000000" w:rsidR="00000000" w:rsidRPr="00000000">
        <w:rPr>
          <w:rtl w:val="0"/>
        </w:rPr>
        <w:t xml:space="preserve"> Rt. Hon. Justin Trudeau, former Prime Minister of Canada</w:t>
      </w:r>
      <w:r w:rsidDel="00000000" w:rsidR="00000000" w:rsidRPr="00000000">
        <w:rPr>
          <w:color w:val="121212"/>
          <w:rtl w:val="0"/>
        </w:rPr>
        <w:br w:type="textWrapping"/>
        <w:t xml:space="preserve">-</w:t>
      </w:r>
      <w:r w:rsidDel="00000000" w:rsidR="00000000" w:rsidRPr="00000000">
        <w:rPr>
          <w:b w:val="1"/>
          <w:bCs w:val="1"/>
          <w:color w:val="121212"/>
          <w:rtl w:val="0"/>
        </w:rPr>
        <w:t xml:space="preserve"> Practical insights:</w:t>
      </w:r>
      <w:r w:rsidDel="00000000" w:rsidR="00000000" w:rsidRPr="00000000">
        <w:rPr>
          <w:color w:val="121212"/>
          <w:rtl w:val="0"/>
        </w:rPr>
        <w:t xml:space="preserve"> 180+ speakers, 50+ case studies on 8 specialised stages. </w:t>
        <w:br w:type="textWrapping"/>
        <w:t xml:space="preserve">- </w:t>
      </w:r>
      <w:r w:rsidDel="00000000" w:rsidR="00000000" w:rsidRPr="00000000">
        <w:rPr>
          <w:b w:val="1"/>
          <w:bCs w:val="1"/>
          <w:color w:val="121212"/>
          <w:rtl w:val="0"/>
        </w:rPr>
        <w:t xml:space="preserve">Future trends:</w:t>
      </w:r>
      <w:r w:rsidDel="00000000" w:rsidR="00000000" w:rsidRPr="00000000">
        <w:rPr>
          <w:color w:val="121212"/>
          <w:rtl w:val="0"/>
        </w:rPr>
        <w:t xml:space="preserve"> Vital discussions on the next era of treasury, from automation to stablecoins.</w:t>
      </w:r>
    </w:p>
    <w:p w:rsidR="00000000" w:rsidDel="00000000" w:rsidP="00000000" w:rsidRDefault="00000000" w:rsidRPr="00000000" w14:paraId="0000001D">
      <w:pPr>
        <w:spacing w:after="240" w:before="240" w:line="254.4" w:lineRule="auto"/>
        <w:rPr>
          <w:color w:val="121212"/>
        </w:rPr>
      </w:pPr>
      <w:r w:rsidDel="00000000" w:rsidR="00000000" w:rsidRPr="00000000">
        <w:rPr>
          <w:b w:val="1"/>
          <w:bCs w:val="1"/>
          <w:color w:val="121212"/>
          <w:rtl w:val="0"/>
        </w:rPr>
        <w:t xml:space="preserve">BVNK</w:t>
      </w:r>
      <w:r w:rsidDel="00000000" w:rsidR="00000000" w:rsidRPr="00000000">
        <w:rPr>
          <w:color w:val="121212"/>
          <w:rtl w:val="0"/>
        </w:rPr>
        <w:t xml:space="preserve"> clients are eligible for an exclusive discount. Please reach out to our team for more information.</w:t>
      </w:r>
    </w:p>
    <w:p w:rsidR="00000000" w:rsidDel="00000000" w:rsidP="00000000" w:rsidRDefault="00000000" w:rsidRPr="00000000" w14:paraId="0000001E">
      <w:pPr>
        <w:spacing w:after="240" w:before="240" w:lineRule="auto"/>
        <w:rPr>
          <w:color w:val="121212"/>
        </w:rPr>
      </w:pPr>
      <w:r w:rsidDel="00000000" w:rsidR="00000000" w:rsidRPr="00000000">
        <w:rPr>
          <w:rtl w:val="0"/>
        </w:rPr>
        <w:t xml:space="preserve">Find out more: </w:t>
      </w:r>
      <w:hyperlink r:id="rId12">
        <w:r w:rsidDel="00000000" w:rsidR="00000000" w:rsidRPr="00000000">
          <w:rPr>
            <w:rFonts w:ascii="Montserrat" w:cs="Montserrat" w:eastAsia="Montserrat" w:hAnsi="Montserrat"/>
            <w:color w:val="1155cc"/>
            <w:sz w:val="20"/>
            <w:szCs w:val="20"/>
            <w:u w:val="single"/>
            <w:rtl w:val="0"/>
          </w:rPr>
          <w:t xml:space="preserve">https://econint.co/6s</w:t>
        </w:r>
      </w:hyperlink>
      <w:r w:rsidDel="00000000" w:rsidR="00000000" w:rsidRPr="00000000">
        <w:rPr>
          <w:rtl w:val="0"/>
        </w:rPr>
        <w:t xml:space="preserve"> </w:t>
        <w:br w:type="textWrapping"/>
        <w:br w:type="textWrapping"/>
        <w:t xml:space="preserve">#EuroFinanceIntl #TreasuryManagement  #CashManagement </w:t>
      </w:r>
      <w:r w:rsidDel="00000000" w:rsidR="00000000" w:rsidRPr="00000000">
        <w:rPr>
          <w:color w:val="121212"/>
          <w:rtl w:val="0"/>
        </w:rPr>
        <w:t xml:space="preserve">#DigitalTransformation #Finance #Treasury</w:t>
      </w:r>
    </w:p>
    <w:p w:rsidR="00000000" w:rsidDel="00000000" w:rsidP="00000000" w:rsidRDefault="00000000" w:rsidRPr="00000000" w14:paraId="0000001F">
      <w:pPr>
        <w:spacing w:after="240" w:before="240" w:line="254.4" w:lineRule="auto"/>
        <w:jc w:val="center"/>
        <w:rPr/>
      </w:pPr>
      <w:r w:rsidDel="00000000" w:rsidR="00000000" w:rsidRPr="00000000">
        <w:rPr>
          <w:rFonts w:ascii="Georgia" w:cs="Georgia" w:eastAsia="Georgia" w:hAnsi="Georgia"/>
          <w:b w:val="1"/>
          <w:bCs w:val="1"/>
          <w:sz w:val="28"/>
          <w:szCs w:val="28"/>
          <w:rtl w:val="0"/>
        </w:rPr>
        <w:t xml:space="preserve">____</w:t>
        <w:br w:type="textWrapping"/>
      </w:r>
      <w:r w:rsidDel="00000000" w:rsidR="00000000" w:rsidRPr="00000000">
        <w:rPr>
          <w:rtl w:val="0"/>
        </w:rPr>
      </w:r>
    </w:p>
    <w:p w:rsidR="00000000" w:rsidDel="00000000" w:rsidP="00000000" w:rsidRDefault="00000000" w:rsidRPr="00000000" w14:paraId="00000020">
      <w:pPr>
        <w:rPr>
          <w:color w:val="121212"/>
        </w:rPr>
      </w:pPr>
      <w:r w:rsidDel="00000000" w:rsidR="00000000" w:rsidRPr="00000000">
        <w:rPr>
          <w:color w:val="121212"/>
          <w:rtl w:val="0"/>
        </w:rPr>
        <w:t xml:space="preserve">Step into a new era for treasury. We are proud to sponsor the 35th EuroFinance International Treasury Management in Barcelona (Sept 16–18). This is the premier place to discover the innovations that are driving real operational excellence. Find out more: </w:t>
      </w:r>
      <w:hyperlink r:id="rId13">
        <w:r w:rsidDel="00000000" w:rsidR="00000000" w:rsidRPr="00000000">
          <w:rPr>
            <w:rFonts w:ascii="Montserrat" w:cs="Montserrat" w:eastAsia="Montserrat" w:hAnsi="Montserrat"/>
            <w:color w:val="1155cc"/>
            <w:sz w:val="20"/>
            <w:szCs w:val="20"/>
            <w:u w:val="single"/>
            <w:rtl w:val="0"/>
          </w:rPr>
          <w:t xml:space="preserve">https://econint.co/6s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rPr>
          <w:color w:val="121212"/>
        </w:rPr>
      </w:pPr>
      <w:r w:rsidDel="00000000" w:rsidR="00000000" w:rsidRPr="00000000">
        <w:rPr>
          <w:rtl w:val="0"/>
        </w:rPr>
      </w:r>
    </w:p>
    <w:p w:rsidR="00000000" w:rsidDel="00000000" w:rsidP="00000000" w:rsidRDefault="00000000" w:rsidRPr="00000000" w14:paraId="00000022">
      <w:pPr>
        <w:rPr>
          <w:color w:val="121212"/>
        </w:rPr>
      </w:pPr>
      <w:r w:rsidDel="00000000" w:rsidR="00000000" w:rsidRPr="00000000">
        <w:rPr>
          <w:color w:val="121212"/>
          <w:rtl w:val="0"/>
        </w:rPr>
        <w:t xml:space="preserve">The </w:t>
      </w:r>
      <w:r w:rsidDel="00000000" w:rsidR="00000000" w:rsidRPr="00000000">
        <w:rPr>
          <w:b w:val="1"/>
          <w:bCs w:val="1"/>
          <w:color w:val="121212"/>
          <w:rtl w:val="0"/>
        </w:rPr>
        <w:t xml:space="preserve">BVNK</w:t>
      </w:r>
      <w:r w:rsidDel="00000000" w:rsidR="00000000" w:rsidRPr="00000000">
        <w:rPr>
          <w:color w:val="121212"/>
          <w:rtl w:val="0"/>
        </w:rPr>
        <w:t xml:space="preserve"> team will be there all week. We’d love to connect, hear about your upcoming projects, and show you how we can support your goals. Contact us today for an exclusive discount code.</w:t>
      </w:r>
    </w:p>
    <w:p w:rsidR="00000000" w:rsidDel="00000000" w:rsidP="00000000" w:rsidRDefault="00000000" w:rsidRPr="00000000" w14:paraId="00000023">
      <w:pPr>
        <w:rPr>
          <w:sz w:val="20"/>
          <w:szCs w:val="20"/>
        </w:rPr>
      </w:pPr>
      <w:r w:rsidDel="00000000" w:rsidR="00000000" w:rsidRPr="00000000">
        <w:rPr>
          <w:color w:val="121212"/>
          <w:rtl w:val="0"/>
        </w:rPr>
        <w:br w:type="textWrapping"/>
        <w:t xml:space="preserve">#EuroFinanceIntl #TreasuryManagement  #CashManagement #DigitalTransformation #Finance #Treasury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conint.co/6s" TargetMode="External"/><Relationship Id="rId10" Type="http://schemas.openxmlformats.org/officeDocument/2006/relationships/hyperlink" Target="https://econint.co/6s" TargetMode="External"/><Relationship Id="rId13" Type="http://schemas.openxmlformats.org/officeDocument/2006/relationships/hyperlink" Target="https://econint.co/6s" TargetMode="External"/><Relationship Id="rId12" Type="http://schemas.openxmlformats.org/officeDocument/2006/relationships/hyperlink" Target="https://econint.co/6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urofinance.com/international-treasury-event/?utm_campaign=MA00009041&amp;utm_medium=referral&amp;utm_source=eurofinance-sponsor&amp;utm_content=BVNK&amp;RefID=BVNK_referral_MA0000904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eurofinance.com/international-treasury-event/?utm_campaign=MA00009041&amp;utm_medium=referral&amp;utm_source=eurofinance-sponsor&amp;utm_content=BVNK&amp;RefID=BVNK_referral_MA0000904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1N9KoULJTYTVPE9TTUi5mLajw==">CgMxLjA4AHIhMVpNLXlteHdlNElJYWRzeWRNWFlLdE9FbDJZal9mOUhY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