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0F" w:rsidRDefault="00820BC3">
      <w:pPr>
        <w:shd w:val="clear" w:color="auto" w:fill="FFFFFF"/>
        <w:spacing w:after="180"/>
        <w:rPr>
          <w:b/>
          <w:color w:val="103CC0"/>
          <w:sz w:val="15"/>
          <w:szCs w:val="15"/>
          <w:u w:val="single"/>
        </w:rPr>
      </w:pPr>
      <w:r>
        <w:rPr>
          <w:b/>
          <w:color w:val="103CC0"/>
          <w:sz w:val="15"/>
          <w:szCs w:val="15"/>
          <w:u w:val="single"/>
        </w:rPr>
        <w:t xml:space="preserve"> </w:t>
      </w:r>
      <w:r>
        <w:rPr>
          <w:b/>
          <w:noProof/>
          <w:color w:val="103CC0"/>
          <w:sz w:val="15"/>
          <w:szCs w:val="15"/>
          <w:u w:val="single"/>
        </w:rPr>
        <w:drawing>
          <wp:inline distT="114300" distB="114300" distL="114300" distR="114300">
            <wp:extent cx="573120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905000"/>
                    </a:xfrm>
                    <a:prstGeom prst="rect">
                      <a:avLst/>
                    </a:prstGeom>
                    <a:ln/>
                  </pic:spPr>
                </pic:pic>
              </a:graphicData>
            </a:graphic>
          </wp:inline>
        </w:drawing>
      </w:r>
    </w:p>
    <w:p w:rsidR="00121E0F" w:rsidRDefault="00121E0F">
      <w:pPr>
        <w:shd w:val="clear" w:color="auto" w:fill="FFFFFF"/>
        <w:spacing w:after="180"/>
        <w:rPr>
          <w:rFonts w:ascii="Georgia" w:eastAsia="Georgia" w:hAnsi="Georgia" w:cs="Georgia"/>
          <w:b/>
          <w:color w:val="0D3F81"/>
          <w:sz w:val="21"/>
          <w:szCs w:val="21"/>
        </w:rPr>
      </w:pPr>
    </w:p>
    <w:p w:rsidR="00121E0F" w:rsidRDefault="00820BC3">
      <w:pPr>
        <w:shd w:val="clear" w:color="auto" w:fill="FFFFFF"/>
        <w:spacing w:after="180"/>
        <w:rPr>
          <w:b/>
          <w:color w:val="0D3F81"/>
          <w:sz w:val="17"/>
          <w:szCs w:val="17"/>
        </w:rPr>
      </w:pPr>
      <w:r>
        <w:rPr>
          <w:rFonts w:ascii="Georgia" w:eastAsia="Georgia" w:hAnsi="Georgia" w:cs="Georgia"/>
          <w:b/>
          <w:color w:val="0D3F81"/>
          <w:sz w:val="21"/>
          <w:szCs w:val="21"/>
        </w:rPr>
        <w:t>Draft invitation for discounted client tickets</w:t>
      </w:r>
      <w:r>
        <w:rPr>
          <w:rFonts w:ascii="Georgia" w:eastAsia="Georgia" w:hAnsi="Georgia" w:cs="Georgia"/>
          <w:b/>
          <w:color w:val="0D3F81"/>
          <w:sz w:val="21"/>
          <w:szCs w:val="21"/>
        </w:rPr>
        <w:br/>
      </w:r>
      <w:r>
        <w:rPr>
          <w:b/>
          <w:color w:val="0D3F81"/>
          <w:sz w:val="17"/>
          <w:szCs w:val="17"/>
        </w:rPr>
        <w:t xml:space="preserve"> __________________</w:t>
      </w:r>
    </w:p>
    <w:p w:rsidR="00121E0F" w:rsidRDefault="00820BC3">
      <w:pPr>
        <w:shd w:val="clear" w:color="auto" w:fill="FFFFFF"/>
        <w:spacing w:after="180"/>
        <w:rPr>
          <w:b/>
          <w:color w:val="0D3F81"/>
          <w:sz w:val="15"/>
          <w:szCs w:val="15"/>
        </w:rPr>
      </w:pPr>
      <w:r>
        <w:rPr>
          <w:b/>
          <w:color w:val="0D3F81"/>
          <w:sz w:val="15"/>
          <w:szCs w:val="15"/>
        </w:rPr>
        <w:t>Copy and paste the invitation below (be sure to keep the hyperlinks), amend as you wish and send to your corporate treasurer contacts who you are inviting to claim your client discount.</w:t>
      </w:r>
    </w:p>
    <w:p w:rsidR="00121E0F" w:rsidRDefault="00820BC3">
      <w:pPr>
        <w:shd w:val="clear" w:color="auto" w:fill="FFFFFF"/>
        <w:spacing w:after="180"/>
        <w:rPr>
          <w:sz w:val="15"/>
          <w:szCs w:val="15"/>
        </w:rPr>
      </w:pPr>
      <w:r>
        <w:rPr>
          <w:sz w:val="15"/>
          <w:szCs w:val="15"/>
        </w:rPr>
        <w:t>We are a proud partner of the 33rd</w:t>
      </w:r>
      <w:hyperlink r:id="rId6">
        <w:r>
          <w:rPr>
            <w:sz w:val="15"/>
            <w:szCs w:val="15"/>
          </w:rPr>
          <w:t xml:space="preserve"> </w:t>
        </w:r>
      </w:hyperlink>
      <w:hyperlink r:id="rId7">
        <w:proofErr w:type="spellStart"/>
        <w:r>
          <w:rPr>
            <w:color w:val="103CC0"/>
            <w:sz w:val="15"/>
            <w:szCs w:val="15"/>
            <w:u w:val="single"/>
          </w:rPr>
          <w:t>EuroFinance</w:t>
        </w:r>
        <w:proofErr w:type="spellEnd"/>
        <w:r>
          <w:rPr>
            <w:color w:val="103CC0"/>
            <w:sz w:val="15"/>
            <w:szCs w:val="15"/>
            <w:u w:val="single"/>
          </w:rPr>
          <w:t xml:space="preserve"> International Treasury Management</w:t>
        </w:r>
      </w:hyperlink>
      <w:r>
        <w:rPr>
          <w:sz w:val="15"/>
          <w:szCs w:val="15"/>
        </w:rPr>
        <w:t xml:space="preserve">, the world’s most influential treasury event attended by </w:t>
      </w:r>
      <w:r>
        <w:rPr>
          <w:color w:val="0B1015"/>
          <w:sz w:val="15"/>
          <w:szCs w:val="15"/>
        </w:rPr>
        <w:t xml:space="preserve">more than </w:t>
      </w:r>
      <w:r>
        <w:rPr>
          <w:b/>
          <w:color w:val="0B1015"/>
          <w:sz w:val="15"/>
          <w:szCs w:val="15"/>
        </w:rPr>
        <w:t>2,000 senior-level professionals</w:t>
      </w:r>
      <w:r>
        <w:rPr>
          <w:color w:val="0B1015"/>
          <w:sz w:val="15"/>
          <w:szCs w:val="15"/>
        </w:rPr>
        <w:t xml:space="preserve"> annually. </w:t>
      </w:r>
      <w:r>
        <w:rPr>
          <w:sz w:val="15"/>
          <w:szCs w:val="15"/>
        </w:rPr>
        <w:t>Empowering treasurers to build intelligent systems and smart teams to optimise cash management, unlock liquidity and control risk in uncertain markets.</w:t>
      </w:r>
    </w:p>
    <w:p w:rsidR="00121E0F" w:rsidRDefault="00820BC3">
      <w:pPr>
        <w:shd w:val="clear" w:color="auto" w:fill="FFFFFF"/>
        <w:spacing w:after="180"/>
        <w:rPr>
          <w:color w:val="0B1015"/>
          <w:sz w:val="15"/>
          <w:szCs w:val="15"/>
        </w:rPr>
      </w:pPr>
      <w:r>
        <w:rPr>
          <w:color w:val="0B1015"/>
          <w:sz w:val="15"/>
          <w:szCs w:val="15"/>
        </w:rPr>
        <w:t xml:space="preserve">Join us in </w:t>
      </w:r>
      <w:r>
        <w:rPr>
          <w:b/>
          <w:color w:val="0B1015"/>
          <w:sz w:val="15"/>
          <w:szCs w:val="15"/>
        </w:rPr>
        <w:t>Copenhagen</w:t>
      </w:r>
      <w:r>
        <w:rPr>
          <w:color w:val="0B1015"/>
          <w:sz w:val="15"/>
          <w:szCs w:val="15"/>
        </w:rPr>
        <w:t xml:space="preserve"> from </w:t>
      </w:r>
      <w:r>
        <w:rPr>
          <w:b/>
          <w:color w:val="0B1015"/>
          <w:sz w:val="15"/>
          <w:szCs w:val="15"/>
        </w:rPr>
        <w:t>October 2nd-4th 2024</w:t>
      </w:r>
      <w:r>
        <w:rPr>
          <w:color w:val="0B1015"/>
          <w:sz w:val="15"/>
          <w:szCs w:val="15"/>
        </w:rPr>
        <w:t xml:space="preserve">. Key reasons to attend include: </w:t>
      </w:r>
    </w:p>
    <w:p w:rsidR="00121E0F" w:rsidRDefault="00820BC3">
      <w:pPr>
        <w:numPr>
          <w:ilvl w:val="0"/>
          <w:numId w:val="1"/>
        </w:numPr>
        <w:spacing w:before="240"/>
        <w:rPr>
          <w:color w:val="0B1015"/>
          <w:sz w:val="15"/>
          <w:szCs w:val="15"/>
        </w:rPr>
      </w:pPr>
      <w:r>
        <w:rPr>
          <w:b/>
          <w:color w:val="0B1015"/>
          <w:sz w:val="15"/>
          <w:szCs w:val="15"/>
          <w:highlight w:val="white"/>
        </w:rPr>
        <w:t>Case studies from 150+ treasury leaders driving change.</w:t>
      </w:r>
      <w:r>
        <w:rPr>
          <w:color w:val="0B1015"/>
          <w:sz w:val="15"/>
          <w:szCs w:val="15"/>
          <w:highlight w:val="white"/>
        </w:rPr>
        <w:t xml:space="preserve"> Learn from treasurers from: eBay, Save the Children International, Bose, Roche, Finnair, Puma, Medtronic, Carrefour, Booking Holdings Inc., Ericsson, Mars, FedEx, Carrier, Crocs Inc., </w:t>
      </w:r>
      <w:proofErr w:type="spellStart"/>
      <w:r>
        <w:rPr>
          <w:color w:val="0B1015"/>
          <w:sz w:val="15"/>
          <w:szCs w:val="15"/>
          <w:highlight w:val="white"/>
        </w:rPr>
        <w:t>Abbvie</w:t>
      </w:r>
      <w:proofErr w:type="spellEnd"/>
      <w:r>
        <w:rPr>
          <w:color w:val="0B1015"/>
          <w:sz w:val="15"/>
          <w:szCs w:val="15"/>
          <w:highlight w:val="white"/>
        </w:rPr>
        <w:t xml:space="preserve">, Colgate-Palmolive, Spotify, LEGO Group, </w:t>
      </w:r>
      <w:proofErr w:type="spellStart"/>
      <w:r>
        <w:rPr>
          <w:color w:val="0B1015"/>
          <w:sz w:val="15"/>
          <w:szCs w:val="15"/>
          <w:highlight w:val="white"/>
        </w:rPr>
        <w:t>Nexperia</w:t>
      </w:r>
      <w:proofErr w:type="spellEnd"/>
      <w:r>
        <w:rPr>
          <w:color w:val="0B1015"/>
          <w:sz w:val="15"/>
          <w:szCs w:val="15"/>
          <w:highlight w:val="white"/>
        </w:rPr>
        <w:t xml:space="preserve">, </w:t>
      </w:r>
      <w:proofErr w:type="spellStart"/>
      <w:r>
        <w:rPr>
          <w:color w:val="0B1015"/>
          <w:sz w:val="15"/>
          <w:szCs w:val="15"/>
          <w:highlight w:val="white"/>
        </w:rPr>
        <w:t>Zalando</w:t>
      </w:r>
      <w:proofErr w:type="spellEnd"/>
      <w:r>
        <w:rPr>
          <w:color w:val="0B1015"/>
          <w:sz w:val="15"/>
          <w:szCs w:val="15"/>
          <w:highlight w:val="white"/>
        </w:rPr>
        <w:t xml:space="preserve">, Maersk Tankers to name a few. </w:t>
      </w:r>
    </w:p>
    <w:p w:rsidR="00121E0F" w:rsidRDefault="00820BC3">
      <w:pPr>
        <w:numPr>
          <w:ilvl w:val="0"/>
          <w:numId w:val="1"/>
        </w:numPr>
        <w:rPr>
          <w:color w:val="0B1015"/>
          <w:sz w:val="15"/>
          <w:szCs w:val="15"/>
        </w:rPr>
      </w:pPr>
      <w:r>
        <w:rPr>
          <w:b/>
          <w:color w:val="0B1015"/>
          <w:sz w:val="15"/>
          <w:szCs w:val="15"/>
          <w:highlight w:val="white"/>
        </w:rPr>
        <w:t xml:space="preserve">8 stages of global insights and tactical knowledge: </w:t>
      </w:r>
      <w:r>
        <w:rPr>
          <w:color w:val="0B1015"/>
          <w:sz w:val="15"/>
          <w:szCs w:val="15"/>
          <w:highlight w:val="white"/>
        </w:rPr>
        <w:t xml:space="preserve">there is something for treasury teams of all shapes and sizes across our many stages covering cash management, financing and liquidity, risk, technology, payments, risk, building teams and more!  </w:t>
      </w:r>
    </w:p>
    <w:p w:rsidR="00121E0F" w:rsidRDefault="00820BC3">
      <w:pPr>
        <w:numPr>
          <w:ilvl w:val="0"/>
          <w:numId w:val="1"/>
        </w:numPr>
        <w:rPr>
          <w:color w:val="0B1015"/>
          <w:sz w:val="15"/>
          <w:szCs w:val="15"/>
        </w:rPr>
      </w:pPr>
      <w:r>
        <w:rPr>
          <w:b/>
          <w:color w:val="0B1015"/>
          <w:sz w:val="15"/>
          <w:szCs w:val="15"/>
          <w:highlight w:val="white"/>
        </w:rPr>
        <w:t xml:space="preserve">New for 2024! Treasury Circles: </w:t>
      </w:r>
      <w:r>
        <w:rPr>
          <w:color w:val="0B1015"/>
          <w:sz w:val="15"/>
          <w:szCs w:val="15"/>
          <w:highlight w:val="white"/>
        </w:rPr>
        <w:t xml:space="preserve">share experiences and talk candidly in a new, moderated confidential space for treasurers to meet treasurers. </w:t>
      </w:r>
    </w:p>
    <w:p w:rsidR="00121E0F" w:rsidRDefault="00820BC3">
      <w:pPr>
        <w:numPr>
          <w:ilvl w:val="0"/>
          <w:numId w:val="1"/>
        </w:numPr>
        <w:rPr>
          <w:color w:val="0B1015"/>
          <w:sz w:val="15"/>
          <w:szCs w:val="15"/>
        </w:rPr>
      </w:pPr>
      <w:r>
        <w:rPr>
          <w:b/>
          <w:color w:val="0B1015"/>
          <w:sz w:val="15"/>
          <w:szCs w:val="15"/>
          <w:highlight w:val="white"/>
        </w:rPr>
        <w:t>Over 100 leading partners on the exhibition floor</w:t>
      </w:r>
      <w:r>
        <w:rPr>
          <w:color w:val="0B1015"/>
          <w:sz w:val="15"/>
          <w:szCs w:val="15"/>
          <w:highlight w:val="white"/>
        </w:rPr>
        <w:t xml:space="preserve">: also home to the Innovation Hub where you can meet the latest </w:t>
      </w:r>
      <w:proofErr w:type="spellStart"/>
      <w:r>
        <w:rPr>
          <w:color w:val="0B1015"/>
          <w:sz w:val="15"/>
          <w:szCs w:val="15"/>
          <w:highlight w:val="white"/>
        </w:rPr>
        <w:t>fintechs</w:t>
      </w:r>
      <w:proofErr w:type="spellEnd"/>
      <w:r>
        <w:rPr>
          <w:color w:val="0B1015"/>
          <w:sz w:val="15"/>
          <w:szCs w:val="15"/>
          <w:highlight w:val="white"/>
        </w:rPr>
        <w:t xml:space="preserve">, Relax and Recharge zones and countless side-events from tastings to competitions and demos. </w:t>
      </w:r>
    </w:p>
    <w:p w:rsidR="00121E0F" w:rsidRDefault="00820BC3">
      <w:pPr>
        <w:numPr>
          <w:ilvl w:val="0"/>
          <w:numId w:val="1"/>
        </w:numPr>
        <w:spacing w:after="240"/>
        <w:rPr>
          <w:color w:val="0B1015"/>
          <w:sz w:val="15"/>
          <w:szCs w:val="15"/>
        </w:rPr>
      </w:pPr>
      <w:r>
        <w:rPr>
          <w:b/>
          <w:color w:val="0B1015"/>
          <w:sz w:val="15"/>
          <w:szCs w:val="15"/>
          <w:highlight w:val="white"/>
        </w:rPr>
        <w:t>Thought-provoking keynotes:</w:t>
      </w:r>
      <w:r>
        <w:rPr>
          <w:color w:val="0B1015"/>
          <w:sz w:val="15"/>
          <w:szCs w:val="15"/>
          <w:highlight w:val="white"/>
        </w:rPr>
        <w:t xml:space="preserve"> explore the ongoing impact of global trends on business from experts in geopolitics, technology, and finance. Highlights include an </w:t>
      </w:r>
      <w:proofErr w:type="spellStart"/>
      <w:r>
        <w:rPr>
          <w:color w:val="0B1015"/>
          <w:sz w:val="15"/>
          <w:szCs w:val="15"/>
          <w:highlight w:val="white"/>
        </w:rPr>
        <w:t>all female</w:t>
      </w:r>
      <w:proofErr w:type="spellEnd"/>
      <w:r>
        <w:rPr>
          <w:color w:val="0B1015"/>
          <w:sz w:val="15"/>
          <w:szCs w:val="15"/>
          <w:highlight w:val="white"/>
        </w:rPr>
        <w:t xml:space="preserve"> panel of AI experts and the </w:t>
      </w:r>
      <w:r>
        <w:rPr>
          <w:color w:val="0F0F0F"/>
          <w:sz w:val="15"/>
          <w:szCs w:val="15"/>
          <w:highlight w:val="white"/>
        </w:rPr>
        <w:t xml:space="preserve">Former Prime Minister of Denmark, </w:t>
      </w:r>
      <w:proofErr w:type="spellStart"/>
      <w:r>
        <w:rPr>
          <w:color w:val="0F0F0F"/>
          <w:sz w:val="15"/>
          <w:szCs w:val="15"/>
          <w:highlight w:val="white"/>
        </w:rPr>
        <w:t>Helle</w:t>
      </w:r>
      <w:proofErr w:type="spellEnd"/>
      <w:r>
        <w:rPr>
          <w:color w:val="0F0F0F"/>
          <w:sz w:val="15"/>
          <w:szCs w:val="15"/>
          <w:highlight w:val="white"/>
        </w:rPr>
        <w:t xml:space="preserve"> Thorning-Schmidt</w:t>
      </w:r>
    </w:p>
    <w:p w:rsidR="00121E0F" w:rsidRDefault="00820BC3">
      <w:pPr>
        <w:shd w:val="clear" w:color="auto" w:fill="FFFFFF"/>
        <w:rPr>
          <w:color w:val="0B1015"/>
          <w:sz w:val="15"/>
          <w:szCs w:val="15"/>
        </w:rPr>
      </w:pPr>
      <w:r>
        <w:rPr>
          <w:color w:val="0B1015"/>
          <w:sz w:val="15"/>
          <w:szCs w:val="15"/>
        </w:rPr>
        <w:t>For more information and to register, please visit the</w:t>
      </w:r>
      <w:hyperlink r:id="rId8">
        <w:r>
          <w:rPr>
            <w:color w:val="0B1015"/>
            <w:sz w:val="15"/>
            <w:szCs w:val="15"/>
          </w:rPr>
          <w:t xml:space="preserve"> </w:t>
        </w:r>
      </w:hyperlink>
      <w:hyperlink r:id="rId9">
        <w:r>
          <w:rPr>
            <w:color w:val="103CC0"/>
            <w:sz w:val="15"/>
            <w:szCs w:val="15"/>
            <w:u w:val="single"/>
          </w:rPr>
          <w:t>website</w:t>
        </w:r>
      </w:hyperlink>
      <w:r>
        <w:rPr>
          <w:color w:val="0B1015"/>
          <w:sz w:val="15"/>
          <w:szCs w:val="15"/>
        </w:rPr>
        <w:t>.</w:t>
      </w:r>
    </w:p>
    <w:p w:rsidR="00121E0F" w:rsidRDefault="00820BC3">
      <w:pPr>
        <w:shd w:val="clear" w:color="auto" w:fill="FFFFFF"/>
        <w:rPr>
          <w:color w:val="0B1015"/>
          <w:sz w:val="15"/>
          <w:szCs w:val="15"/>
        </w:rPr>
      </w:pPr>
      <w:r>
        <w:rPr>
          <w:color w:val="0B1015"/>
          <w:sz w:val="15"/>
          <w:szCs w:val="15"/>
        </w:rPr>
        <w:t xml:space="preserve"> </w:t>
      </w:r>
    </w:p>
    <w:p w:rsidR="007F73A4" w:rsidRPr="007F73A4" w:rsidRDefault="00820BC3" w:rsidP="007F73A4">
      <w:pPr>
        <w:rPr>
          <w:color w:val="0F0F0F"/>
          <w:sz w:val="15"/>
          <w:szCs w:val="15"/>
        </w:rPr>
      </w:pPr>
      <w:r>
        <w:rPr>
          <w:b/>
          <w:color w:val="0F0F0F"/>
          <w:sz w:val="15"/>
          <w:szCs w:val="15"/>
        </w:rPr>
        <w:t xml:space="preserve">Benefit from an exclusive 20% discount, courtesy of </w:t>
      </w:r>
      <w:proofErr w:type="spellStart"/>
      <w:r w:rsidR="007F73A4">
        <w:rPr>
          <w:b/>
          <w:color w:val="0F0F0F"/>
          <w:sz w:val="15"/>
          <w:szCs w:val="15"/>
        </w:rPr>
        <w:t>Fintis</w:t>
      </w:r>
      <w:proofErr w:type="spellEnd"/>
      <w:r>
        <w:rPr>
          <w:b/>
          <w:color w:val="0F0F0F"/>
          <w:sz w:val="15"/>
          <w:szCs w:val="15"/>
        </w:rPr>
        <w:br/>
      </w:r>
      <w:hyperlink r:id="rId10">
        <w:r>
          <w:rPr>
            <w:color w:val="103CC0"/>
            <w:sz w:val="15"/>
            <w:szCs w:val="15"/>
            <w:u w:val="single"/>
          </w:rPr>
          <w:t>Register online</w:t>
        </w:r>
      </w:hyperlink>
      <w:r>
        <w:rPr>
          <w:color w:val="0F0F0F"/>
          <w:sz w:val="15"/>
          <w:szCs w:val="15"/>
        </w:rPr>
        <w:t xml:space="preserve"> using discount code: </w:t>
      </w:r>
      <w:r w:rsidR="007F73A4" w:rsidRPr="007F73A4">
        <w:rPr>
          <w:color w:val="0F0F0F"/>
          <w:sz w:val="15"/>
          <w:szCs w:val="15"/>
        </w:rPr>
        <w:t>FINTIS/C20</w:t>
      </w:r>
    </w:p>
    <w:p w:rsidR="00121E0F" w:rsidRDefault="00820BC3">
      <w:pPr>
        <w:shd w:val="clear" w:color="auto" w:fill="FFFFFF"/>
        <w:spacing w:after="180"/>
        <w:rPr>
          <w:color w:val="0F0F0F"/>
          <w:sz w:val="15"/>
          <w:szCs w:val="15"/>
        </w:rPr>
      </w:pPr>
      <w:r w:rsidRPr="0075537A">
        <w:rPr>
          <w:color w:val="0F0F0F"/>
          <w:sz w:val="15"/>
          <w:szCs w:val="15"/>
        </w:rPr>
        <w:t>.</w:t>
      </w:r>
      <w:r>
        <w:rPr>
          <w:color w:val="0F0F0F"/>
          <w:sz w:val="15"/>
          <w:szCs w:val="15"/>
        </w:rPr>
        <w:t xml:space="preserve"> </w:t>
      </w:r>
    </w:p>
    <w:p w:rsidR="00121E0F" w:rsidRDefault="00820BC3">
      <w:pPr>
        <w:shd w:val="clear" w:color="auto" w:fill="FFFFFF"/>
        <w:spacing w:after="180"/>
        <w:rPr>
          <w:sz w:val="15"/>
          <w:szCs w:val="15"/>
        </w:rPr>
      </w:pPr>
      <w:r>
        <w:rPr>
          <w:sz w:val="15"/>
          <w:szCs w:val="15"/>
        </w:rPr>
        <w:t>We hope to see you there.</w:t>
      </w:r>
      <w:r>
        <w:rPr>
          <w:sz w:val="15"/>
          <w:szCs w:val="15"/>
        </w:rPr>
        <w:br/>
      </w:r>
      <w:r>
        <w:rPr>
          <w:sz w:val="15"/>
          <w:szCs w:val="15"/>
        </w:rPr>
        <w:br/>
      </w:r>
    </w:p>
    <w:p w:rsidR="00121E0F" w:rsidRDefault="00820BC3">
      <w:pPr>
        <w:shd w:val="clear" w:color="auto" w:fill="FFFFFF"/>
        <w:spacing w:after="180"/>
        <w:rPr>
          <w:rFonts w:ascii="Georgia" w:eastAsia="Georgia" w:hAnsi="Georgia" w:cs="Georgia"/>
          <w:b/>
          <w:color w:val="0D3F81"/>
          <w:sz w:val="21"/>
          <w:szCs w:val="21"/>
        </w:rPr>
      </w:pPr>
      <w:r>
        <w:rPr>
          <w:rFonts w:ascii="Georgia" w:eastAsia="Georgia" w:hAnsi="Georgia" w:cs="Georgia"/>
          <w:b/>
          <w:color w:val="0D3F81"/>
          <w:sz w:val="21"/>
          <w:szCs w:val="21"/>
        </w:rPr>
        <w:t>Draft Social Media Posts</w:t>
      </w:r>
    </w:p>
    <w:p w:rsidR="00121E0F" w:rsidRDefault="00820BC3">
      <w:pPr>
        <w:shd w:val="clear" w:color="auto" w:fill="FFFFFF"/>
        <w:spacing w:after="180"/>
        <w:rPr>
          <w:b/>
          <w:color w:val="0D3F81"/>
          <w:sz w:val="17"/>
          <w:szCs w:val="17"/>
        </w:rPr>
      </w:pPr>
      <w:r>
        <w:rPr>
          <w:b/>
          <w:color w:val="0D3F81"/>
          <w:sz w:val="17"/>
          <w:szCs w:val="17"/>
        </w:rPr>
        <w:t xml:space="preserve"> __________________</w:t>
      </w:r>
    </w:p>
    <w:p w:rsidR="00121E0F" w:rsidRDefault="00820BC3">
      <w:pPr>
        <w:shd w:val="clear" w:color="auto" w:fill="FFFFFF"/>
        <w:spacing w:after="180"/>
        <w:rPr>
          <w:b/>
          <w:color w:val="0D3F81"/>
          <w:sz w:val="15"/>
          <w:szCs w:val="15"/>
        </w:rPr>
      </w:pPr>
      <w:r>
        <w:rPr>
          <w:b/>
          <w:color w:val="0D3F81"/>
          <w:sz w:val="15"/>
          <w:szCs w:val="15"/>
        </w:rPr>
        <w:t>Just copy, paste and post. If creating your own posts, please ensure you include the website link below</w:t>
      </w:r>
      <w:r>
        <w:rPr>
          <w:b/>
          <w:color w:val="0A2850"/>
          <w:sz w:val="15"/>
          <w:szCs w:val="15"/>
        </w:rPr>
        <w:t>: https://bit.ly/3YBAGFw and</w:t>
      </w:r>
      <w:r>
        <w:rPr>
          <w:b/>
          <w:color w:val="0D3F81"/>
          <w:sz w:val="15"/>
          <w:szCs w:val="15"/>
        </w:rPr>
        <w:t xml:space="preserve"> the hashtag #</w:t>
      </w:r>
      <w:proofErr w:type="spellStart"/>
      <w:r>
        <w:rPr>
          <w:b/>
          <w:color w:val="0D3F81"/>
          <w:sz w:val="15"/>
          <w:szCs w:val="15"/>
        </w:rPr>
        <w:t>EuroFinanceIntl</w:t>
      </w:r>
      <w:proofErr w:type="spellEnd"/>
    </w:p>
    <w:p w:rsidR="00121E0F" w:rsidRDefault="00820BC3">
      <w:pPr>
        <w:shd w:val="clear" w:color="auto" w:fill="FFFFFF"/>
        <w:spacing w:after="180"/>
        <w:rPr>
          <w:b/>
          <w:color w:val="0D3F81"/>
          <w:sz w:val="17"/>
          <w:szCs w:val="17"/>
        </w:rPr>
      </w:pPr>
      <w:r>
        <w:rPr>
          <w:b/>
          <w:color w:val="0D3F81"/>
          <w:sz w:val="15"/>
          <w:szCs w:val="15"/>
        </w:rPr>
        <w:t xml:space="preserve">To tag us on LinkedIn, you need to type @ (space) </w:t>
      </w:r>
      <w:proofErr w:type="spellStart"/>
      <w:r>
        <w:rPr>
          <w:b/>
          <w:color w:val="0D3F81"/>
          <w:sz w:val="15"/>
          <w:szCs w:val="15"/>
        </w:rPr>
        <w:t>EuroFinance</w:t>
      </w:r>
      <w:proofErr w:type="spellEnd"/>
      <w:r>
        <w:rPr>
          <w:b/>
          <w:color w:val="0D3F81"/>
          <w:sz w:val="15"/>
          <w:szCs w:val="15"/>
        </w:rPr>
        <w:br/>
      </w:r>
      <w:proofErr w:type="gramStart"/>
      <w:r>
        <w:rPr>
          <w:b/>
          <w:color w:val="0D3F81"/>
          <w:sz w:val="15"/>
          <w:szCs w:val="15"/>
        </w:rPr>
        <w:t>To</w:t>
      </w:r>
      <w:proofErr w:type="gramEnd"/>
      <w:r>
        <w:rPr>
          <w:b/>
          <w:color w:val="0D3F81"/>
          <w:sz w:val="15"/>
          <w:szCs w:val="15"/>
        </w:rPr>
        <w:t xml:space="preserve"> tag us on twitter, type @</w:t>
      </w:r>
      <w:proofErr w:type="spellStart"/>
      <w:r>
        <w:rPr>
          <w:b/>
          <w:color w:val="0D3F81"/>
          <w:sz w:val="15"/>
          <w:szCs w:val="15"/>
        </w:rPr>
        <w:t>EuroFinance</w:t>
      </w:r>
      <w:proofErr w:type="spellEnd"/>
      <w:r>
        <w:rPr>
          <w:b/>
          <w:color w:val="0D3F81"/>
          <w:sz w:val="17"/>
          <w:szCs w:val="17"/>
        </w:rPr>
        <w:t xml:space="preserve"> </w:t>
      </w:r>
    </w:p>
    <w:p w:rsidR="00121E0F" w:rsidRDefault="00820BC3">
      <w:pPr>
        <w:shd w:val="clear" w:color="auto" w:fill="FFFFFF"/>
        <w:spacing w:after="180"/>
        <w:rPr>
          <w:rFonts w:ascii="Georgia" w:eastAsia="Georgia" w:hAnsi="Georgia" w:cs="Georgia"/>
          <w:b/>
          <w:color w:val="0D3F81"/>
          <w:sz w:val="21"/>
          <w:szCs w:val="21"/>
        </w:rPr>
      </w:pPr>
      <w:r>
        <w:rPr>
          <w:rFonts w:ascii="Georgia" w:eastAsia="Georgia" w:hAnsi="Georgia" w:cs="Georgia"/>
          <w:b/>
          <w:color w:val="0D3F81"/>
          <w:sz w:val="21"/>
          <w:szCs w:val="21"/>
        </w:rPr>
        <w:t>LinkedIn, Instagram and Facebook Posts</w:t>
      </w:r>
    </w:p>
    <w:p w:rsidR="00121E0F" w:rsidRDefault="00820BC3">
      <w:pPr>
        <w:shd w:val="clear" w:color="auto" w:fill="FFFFFF"/>
        <w:spacing w:after="180"/>
        <w:rPr>
          <w:b/>
          <w:color w:val="0D3F81"/>
          <w:sz w:val="17"/>
          <w:szCs w:val="17"/>
        </w:rPr>
      </w:pPr>
      <w:r>
        <w:rPr>
          <w:b/>
          <w:color w:val="0D3F81"/>
          <w:sz w:val="17"/>
          <w:szCs w:val="17"/>
        </w:rPr>
        <w:t>__________________</w:t>
      </w:r>
    </w:p>
    <w:p w:rsidR="00121E0F" w:rsidRDefault="00820BC3">
      <w:pPr>
        <w:shd w:val="clear" w:color="auto" w:fill="FFFFFF"/>
        <w:spacing w:after="180"/>
        <w:rPr>
          <w:sz w:val="15"/>
          <w:szCs w:val="15"/>
        </w:rPr>
      </w:pPr>
      <w:r>
        <w:rPr>
          <w:sz w:val="15"/>
          <w:szCs w:val="15"/>
        </w:rPr>
        <w:lastRenderedPageBreak/>
        <w:t xml:space="preserve">We are a proud partner of the 33rd </w:t>
      </w:r>
      <w:proofErr w:type="spellStart"/>
      <w:r>
        <w:rPr>
          <w:sz w:val="15"/>
          <w:szCs w:val="15"/>
        </w:rPr>
        <w:t>EuroFinance</w:t>
      </w:r>
      <w:proofErr w:type="spellEnd"/>
      <w:r>
        <w:rPr>
          <w:sz w:val="15"/>
          <w:szCs w:val="15"/>
        </w:rPr>
        <w:t xml:space="preserve"> International Treasury Management, the world’s most influential treasury event from October 2nd-4th in Copenhagen. </w:t>
      </w:r>
      <w:r>
        <w:rPr>
          <w:color w:val="0F0F0F"/>
          <w:sz w:val="15"/>
          <w:szCs w:val="15"/>
        </w:rPr>
        <w:t xml:space="preserve">Join </w:t>
      </w:r>
      <w:r>
        <w:rPr>
          <w:sz w:val="15"/>
          <w:szCs w:val="15"/>
        </w:rPr>
        <w:t>the only truly global gathering for the world’s leading treasurers</w:t>
      </w:r>
      <w:r>
        <w:rPr>
          <w:color w:val="0F0F0F"/>
          <w:sz w:val="15"/>
          <w:szCs w:val="15"/>
        </w:rPr>
        <w:t xml:space="preserve"> </w:t>
      </w:r>
      <w:r>
        <w:rPr>
          <w:sz w:val="15"/>
          <w:szCs w:val="15"/>
        </w:rPr>
        <w:t xml:space="preserve">to exchange experiences, learn best practices and meet best-in-class financial and technological partners. </w:t>
      </w:r>
    </w:p>
    <w:p w:rsidR="00121E0F" w:rsidRDefault="00820BC3">
      <w:pPr>
        <w:shd w:val="clear" w:color="auto" w:fill="FFFFFF"/>
        <w:spacing w:after="180"/>
        <w:rPr>
          <w:sz w:val="15"/>
          <w:szCs w:val="15"/>
        </w:rPr>
      </w:pPr>
      <w:r>
        <w:rPr>
          <w:sz w:val="15"/>
          <w:szCs w:val="15"/>
        </w:rPr>
        <w:t>Find out more and register today: https://bit.ly/3YBAGFw</w:t>
      </w:r>
    </w:p>
    <w:p w:rsidR="00121E0F" w:rsidRDefault="007F73A4">
      <w:pPr>
        <w:shd w:val="clear" w:color="auto" w:fill="FFFFFF"/>
        <w:spacing w:after="180"/>
        <w:rPr>
          <w:sz w:val="15"/>
          <w:szCs w:val="15"/>
        </w:rPr>
      </w:pPr>
      <w:proofErr w:type="spellStart"/>
      <w:r>
        <w:rPr>
          <w:sz w:val="15"/>
          <w:szCs w:val="15"/>
        </w:rPr>
        <w:t>Fintis</w:t>
      </w:r>
      <w:proofErr w:type="spellEnd"/>
      <w:r w:rsidR="00820BC3">
        <w:rPr>
          <w:sz w:val="15"/>
          <w:szCs w:val="15"/>
        </w:rPr>
        <w:t xml:space="preserve"> clients can benefit from an exclusive discount. Contact us directly for more information. #</w:t>
      </w:r>
      <w:proofErr w:type="spellStart"/>
      <w:r w:rsidR="00820BC3">
        <w:rPr>
          <w:sz w:val="15"/>
          <w:szCs w:val="15"/>
        </w:rPr>
        <w:t>EuroFinanceIntl</w:t>
      </w:r>
      <w:proofErr w:type="spellEnd"/>
    </w:p>
    <w:p w:rsidR="00121E0F" w:rsidRDefault="00820BC3">
      <w:pPr>
        <w:shd w:val="clear" w:color="auto" w:fill="FFFFFF"/>
        <w:spacing w:after="180"/>
        <w:jc w:val="center"/>
        <w:rPr>
          <w:sz w:val="15"/>
          <w:szCs w:val="15"/>
        </w:rPr>
      </w:pPr>
      <w:r>
        <w:rPr>
          <w:sz w:val="15"/>
          <w:szCs w:val="15"/>
        </w:rPr>
        <w:t>_______</w:t>
      </w:r>
    </w:p>
    <w:p w:rsidR="00121E0F" w:rsidRDefault="00820BC3">
      <w:pPr>
        <w:shd w:val="clear" w:color="auto" w:fill="FFFFFF"/>
        <w:spacing w:after="180"/>
        <w:rPr>
          <w:color w:val="0F0F0F"/>
          <w:sz w:val="15"/>
          <w:szCs w:val="15"/>
        </w:rPr>
      </w:pPr>
      <w:r>
        <w:rPr>
          <w:color w:val="0F0F0F"/>
          <w:sz w:val="15"/>
          <w:szCs w:val="15"/>
        </w:rPr>
        <w:t xml:space="preserve">Join us at the 33rd annual </w:t>
      </w:r>
      <w:proofErr w:type="spellStart"/>
      <w:r>
        <w:rPr>
          <w:color w:val="0F0F0F"/>
          <w:sz w:val="15"/>
          <w:szCs w:val="15"/>
        </w:rPr>
        <w:t>EuroFinance</w:t>
      </w:r>
      <w:proofErr w:type="spellEnd"/>
      <w:r>
        <w:rPr>
          <w:color w:val="0F0F0F"/>
          <w:sz w:val="15"/>
          <w:szCs w:val="15"/>
        </w:rPr>
        <w:t xml:space="preserve"> International Treasury Management, the world’s largest and most influential treasury event, this October 2nd-4th in Copenhagen.</w:t>
      </w:r>
    </w:p>
    <w:p w:rsidR="00121E0F" w:rsidRDefault="00820BC3">
      <w:pPr>
        <w:shd w:val="clear" w:color="auto" w:fill="FFFFFF"/>
        <w:rPr>
          <w:color w:val="0C0C0C"/>
          <w:sz w:val="15"/>
          <w:szCs w:val="15"/>
        </w:rPr>
      </w:pPr>
      <w:r>
        <w:rPr>
          <w:sz w:val="15"/>
          <w:szCs w:val="15"/>
        </w:rPr>
        <w:t>This year’s theme “Building intelligent treasury together” will</w:t>
      </w:r>
      <w:r>
        <w:rPr>
          <w:color w:val="0C0C0C"/>
          <w:sz w:val="15"/>
          <w:szCs w:val="15"/>
        </w:rPr>
        <w:t xml:space="preserve"> explore how smart systems and treasury teams connect to make data-driven decisions to optimise cash management, unlock liquidity and manage risk in dynamic markets.</w:t>
      </w:r>
    </w:p>
    <w:p w:rsidR="00121E0F" w:rsidRDefault="00820BC3">
      <w:pPr>
        <w:shd w:val="clear" w:color="auto" w:fill="FFFFFF"/>
        <w:spacing w:after="180"/>
        <w:rPr>
          <w:color w:val="0B1015"/>
          <w:sz w:val="15"/>
          <w:szCs w:val="15"/>
        </w:rPr>
      </w:pPr>
      <w:r>
        <w:rPr>
          <w:color w:val="0B1015"/>
          <w:sz w:val="15"/>
          <w:szCs w:val="15"/>
        </w:rPr>
        <w:t xml:space="preserve">Do not miss this opportunity to join more than 2,000 senior-level treasury professionals including 150 world-class speakers to </w:t>
      </w:r>
      <w:r>
        <w:rPr>
          <w:color w:val="0F0F0F"/>
          <w:sz w:val="15"/>
          <w:szCs w:val="15"/>
        </w:rPr>
        <w:t xml:space="preserve">share experiences, learn best practices </w:t>
      </w:r>
      <w:r>
        <w:rPr>
          <w:color w:val="0B1015"/>
          <w:sz w:val="15"/>
          <w:szCs w:val="15"/>
        </w:rPr>
        <w:t>and explore new ways of working.</w:t>
      </w:r>
    </w:p>
    <w:p w:rsidR="00121E0F" w:rsidRDefault="00820BC3">
      <w:pPr>
        <w:shd w:val="clear" w:color="auto" w:fill="FFFFFF"/>
        <w:spacing w:after="180"/>
        <w:rPr>
          <w:sz w:val="15"/>
          <w:szCs w:val="15"/>
        </w:rPr>
      </w:pPr>
      <w:r>
        <w:rPr>
          <w:sz w:val="15"/>
          <w:szCs w:val="15"/>
        </w:rPr>
        <w:t>Find out more and register today: https://bit.ly/3YBAGFw</w:t>
      </w:r>
    </w:p>
    <w:p w:rsidR="00121E0F" w:rsidRDefault="007F73A4">
      <w:pPr>
        <w:shd w:val="clear" w:color="auto" w:fill="FFFFFF"/>
        <w:spacing w:after="180"/>
        <w:rPr>
          <w:sz w:val="15"/>
          <w:szCs w:val="15"/>
        </w:rPr>
      </w:pPr>
      <w:proofErr w:type="spellStart"/>
      <w:r>
        <w:rPr>
          <w:sz w:val="15"/>
          <w:szCs w:val="15"/>
        </w:rPr>
        <w:t>Fintis</w:t>
      </w:r>
      <w:proofErr w:type="spellEnd"/>
      <w:r w:rsidR="00A02420">
        <w:rPr>
          <w:sz w:val="15"/>
          <w:szCs w:val="15"/>
        </w:rPr>
        <w:t xml:space="preserve"> </w:t>
      </w:r>
      <w:r w:rsidR="00820BC3">
        <w:rPr>
          <w:sz w:val="15"/>
          <w:szCs w:val="15"/>
        </w:rPr>
        <w:t>clients can benefit from an exclusive discount. Contact us directly for more information. #</w:t>
      </w:r>
      <w:proofErr w:type="spellStart"/>
      <w:r w:rsidR="00820BC3">
        <w:rPr>
          <w:sz w:val="15"/>
          <w:szCs w:val="15"/>
        </w:rPr>
        <w:t>EuroFinanceIntl</w:t>
      </w:r>
      <w:proofErr w:type="spellEnd"/>
    </w:p>
    <w:p w:rsidR="00121E0F" w:rsidRDefault="00820BC3">
      <w:pPr>
        <w:shd w:val="clear" w:color="auto" w:fill="FFFFFF"/>
        <w:spacing w:after="180"/>
        <w:jc w:val="center"/>
        <w:rPr>
          <w:sz w:val="15"/>
          <w:szCs w:val="15"/>
        </w:rPr>
      </w:pPr>
      <w:r>
        <w:rPr>
          <w:sz w:val="15"/>
          <w:szCs w:val="15"/>
        </w:rPr>
        <w:t>_______</w:t>
      </w:r>
    </w:p>
    <w:p w:rsidR="00121E0F" w:rsidRDefault="00820BC3">
      <w:pPr>
        <w:shd w:val="clear" w:color="auto" w:fill="FFFFFF"/>
        <w:spacing w:after="180"/>
        <w:rPr>
          <w:color w:val="0F0F0F"/>
          <w:sz w:val="15"/>
          <w:szCs w:val="15"/>
        </w:rPr>
      </w:pPr>
      <w:r>
        <w:rPr>
          <w:color w:val="0F0F0F"/>
          <w:sz w:val="15"/>
          <w:szCs w:val="15"/>
        </w:rPr>
        <w:t xml:space="preserve">Join us at the 33rd annual </w:t>
      </w:r>
      <w:proofErr w:type="spellStart"/>
      <w:r>
        <w:rPr>
          <w:color w:val="0F0F0F"/>
          <w:sz w:val="15"/>
          <w:szCs w:val="15"/>
        </w:rPr>
        <w:t>EuroFinance</w:t>
      </w:r>
      <w:proofErr w:type="spellEnd"/>
      <w:r>
        <w:rPr>
          <w:color w:val="0F0F0F"/>
          <w:sz w:val="15"/>
          <w:szCs w:val="15"/>
        </w:rPr>
        <w:t xml:space="preserve"> International Treasury Management, the world’s largest and most influential treasury event, this October 2nd-4th 27th-29th in Copenhagen.</w:t>
      </w:r>
      <w:r>
        <w:rPr>
          <w:color w:val="0F0F0F"/>
          <w:sz w:val="15"/>
          <w:szCs w:val="15"/>
        </w:rPr>
        <w:br/>
      </w:r>
      <w:r>
        <w:rPr>
          <w:color w:val="0F0F0F"/>
          <w:sz w:val="15"/>
          <w:szCs w:val="15"/>
        </w:rPr>
        <w:br/>
      </w:r>
      <w:r>
        <w:rPr>
          <w:sz w:val="15"/>
          <w:szCs w:val="15"/>
        </w:rPr>
        <w:t xml:space="preserve">More than 150 treasury leaders from companies including </w:t>
      </w:r>
      <w:r>
        <w:rPr>
          <w:color w:val="0B1015"/>
          <w:sz w:val="15"/>
          <w:szCs w:val="15"/>
        </w:rPr>
        <w:t xml:space="preserve">eBay, Bose, Roche, Finnair, Puma, Medtronic, Carrefour, Ericsson, Mars, FedEx, Crocs, </w:t>
      </w:r>
      <w:proofErr w:type="spellStart"/>
      <w:r>
        <w:rPr>
          <w:color w:val="0B1015"/>
          <w:sz w:val="15"/>
          <w:szCs w:val="15"/>
        </w:rPr>
        <w:t>Abbvie</w:t>
      </w:r>
      <w:proofErr w:type="spellEnd"/>
      <w:r>
        <w:rPr>
          <w:color w:val="0B1015"/>
          <w:sz w:val="15"/>
          <w:szCs w:val="15"/>
        </w:rPr>
        <w:t xml:space="preserve">, Colgate-Palmolive, Spotify, LEGO Group and more </w:t>
      </w:r>
      <w:r>
        <w:rPr>
          <w:sz w:val="15"/>
          <w:szCs w:val="15"/>
        </w:rPr>
        <w:t xml:space="preserve">will take to the stage to explore </w:t>
      </w:r>
      <w:r>
        <w:rPr>
          <w:color w:val="0F0F0F"/>
          <w:sz w:val="15"/>
          <w:szCs w:val="15"/>
        </w:rPr>
        <w:t>how to build intelligent treasury.</w:t>
      </w:r>
      <w:r>
        <w:rPr>
          <w:color w:val="0B1015"/>
          <w:sz w:val="15"/>
          <w:szCs w:val="15"/>
        </w:rPr>
        <w:t xml:space="preserve"> Get the latest insights on how to </w:t>
      </w:r>
      <w:r>
        <w:rPr>
          <w:color w:val="0F0F0F"/>
          <w:sz w:val="15"/>
          <w:szCs w:val="15"/>
        </w:rPr>
        <w:t>generate data-driven decisions that optimise cash management, unlock liquidity and control risk in uncertain markets.</w:t>
      </w:r>
    </w:p>
    <w:p w:rsidR="00121E0F" w:rsidRDefault="00820BC3">
      <w:pPr>
        <w:shd w:val="clear" w:color="auto" w:fill="FFFFFF"/>
        <w:spacing w:after="180"/>
        <w:rPr>
          <w:sz w:val="15"/>
          <w:szCs w:val="15"/>
        </w:rPr>
      </w:pPr>
      <w:r>
        <w:rPr>
          <w:sz w:val="15"/>
          <w:szCs w:val="15"/>
        </w:rPr>
        <w:t>Find out more and register today: https://bit.ly/3YBAGFw</w:t>
      </w:r>
    </w:p>
    <w:p w:rsidR="00121E0F" w:rsidRDefault="007F73A4">
      <w:pPr>
        <w:shd w:val="clear" w:color="auto" w:fill="FFFFFF"/>
        <w:spacing w:after="180"/>
        <w:rPr>
          <w:sz w:val="15"/>
          <w:szCs w:val="15"/>
        </w:rPr>
      </w:pPr>
      <w:r>
        <w:rPr>
          <w:sz w:val="15"/>
          <w:szCs w:val="15"/>
        </w:rPr>
        <w:t>Fintis</w:t>
      </w:r>
      <w:bookmarkStart w:id="0" w:name="_GoBack"/>
      <w:bookmarkEnd w:id="0"/>
      <w:r w:rsidR="00820BC3">
        <w:rPr>
          <w:sz w:val="15"/>
          <w:szCs w:val="15"/>
        </w:rPr>
        <w:t xml:space="preserve"> clients can benefit from an exclusive discount. Contact us directly for more information. #</w:t>
      </w:r>
      <w:proofErr w:type="spellStart"/>
      <w:r w:rsidR="00820BC3">
        <w:rPr>
          <w:sz w:val="15"/>
          <w:szCs w:val="15"/>
        </w:rPr>
        <w:t>EuroFinanceIntl</w:t>
      </w:r>
      <w:proofErr w:type="spellEnd"/>
    </w:p>
    <w:p w:rsidR="00121E0F" w:rsidRDefault="00820BC3">
      <w:pPr>
        <w:shd w:val="clear" w:color="auto" w:fill="FFFFFF"/>
        <w:spacing w:after="180"/>
        <w:rPr>
          <w:rFonts w:ascii="Georgia" w:eastAsia="Georgia" w:hAnsi="Georgia" w:cs="Georgia"/>
          <w:b/>
          <w:color w:val="0D3F81"/>
          <w:sz w:val="21"/>
          <w:szCs w:val="21"/>
        </w:rPr>
      </w:pPr>
      <w:r>
        <w:rPr>
          <w:sz w:val="15"/>
          <w:szCs w:val="15"/>
        </w:rPr>
        <w:br/>
      </w:r>
      <w:r>
        <w:rPr>
          <w:rFonts w:ascii="Georgia" w:eastAsia="Georgia" w:hAnsi="Georgia" w:cs="Georgia"/>
          <w:b/>
          <w:color w:val="0D3F81"/>
          <w:sz w:val="21"/>
          <w:szCs w:val="21"/>
        </w:rPr>
        <w:t>X (Twitter)</w:t>
      </w:r>
    </w:p>
    <w:p w:rsidR="00121E0F" w:rsidRDefault="00820BC3">
      <w:pPr>
        <w:shd w:val="clear" w:color="auto" w:fill="FFFFFF"/>
        <w:spacing w:after="180"/>
        <w:rPr>
          <w:b/>
          <w:color w:val="0D3F81"/>
          <w:sz w:val="17"/>
          <w:szCs w:val="17"/>
        </w:rPr>
      </w:pPr>
      <w:r>
        <w:rPr>
          <w:b/>
          <w:color w:val="0D3F81"/>
          <w:sz w:val="17"/>
          <w:szCs w:val="17"/>
        </w:rPr>
        <w:t xml:space="preserve"> __________________</w:t>
      </w:r>
    </w:p>
    <w:p w:rsidR="00121E0F" w:rsidRDefault="00820BC3">
      <w:pPr>
        <w:shd w:val="clear" w:color="auto" w:fill="FFFFFF"/>
        <w:spacing w:after="180"/>
        <w:rPr>
          <w:sz w:val="15"/>
          <w:szCs w:val="15"/>
        </w:rPr>
      </w:pPr>
      <w:r>
        <w:rPr>
          <w:sz w:val="15"/>
          <w:szCs w:val="15"/>
        </w:rPr>
        <w:t>We are a proud partner of #</w:t>
      </w:r>
      <w:proofErr w:type="spellStart"/>
      <w:r>
        <w:rPr>
          <w:sz w:val="15"/>
          <w:szCs w:val="15"/>
        </w:rPr>
        <w:t>EuroFinanceInt</w:t>
      </w:r>
      <w:proofErr w:type="spellEnd"/>
      <w:r>
        <w:rPr>
          <w:sz w:val="15"/>
          <w:szCs w:val="15"/>
        </w:rPr>
        <w:t>, the only truly global gathering for the world’s most influential treasurers. Share experiences, learn best practices and meet best-in-class finance &amp; tech partners from Oct 2nd-4th in Copenhagen. Find out more: https://bit.ly/3YBAGFw</w:t>
      </w:r>
    </w:p>
    <w:p w:rsidR="00121E0F" w:rsidRDefault="00820BC3">
      <w:pPr>
        <w:shd w:val="clear" w:color="auto" w:fill="FFFFFF"/>
        <w:spacing w:after="180"/>
        <w:rPr>
          <w:sz w:val="15"/>
          <w:szCs w:val="15"/>
        </w:rPr>
      </w:pPr>
      <w:r>
        <w:rPr>
          <w:sz w:val="15"/>
          <w:szCs w:val="15"/>
        </w:rPr>
        <w:t xml:space="preserve">                                                                       ______</w:t>
      </w:r>
    </w:p>
    <w:p w:rsidR="00121E0F" w:rsidRDefault="00820BC3">
      <w:pPr>
        <w:shd w:val="clear" w:color="auto" w:fill="FFFFFF"/>
        <w:spacing w:after="180"/>
        <w:rPr>
          <w:sz w:val="15"/>
          <w:szCs w:val="15"/>
        </w:rPr>
      </w:pPr>
      <w:r>
        <w:rPr>
          <w:sz w:val="15"/>
          <w:szCs w:val="15"/>
        </w:rPr>
        <w:t>Join us at the 33rd #</w:t>
      </w:r>
      <w:proofErr w:type="spellStart"/>
      <w:r>
        <w:rPr>
          <w:sz w:val="15"/>
          <w:szCs w:val="15"/>
        </w:rPr>
        <w:t>EuroFinanceIntl</w:t>
      </w:r>
      <w:proofErr w:type="spellEnd"/>
      <w:r>
        <w:rPr>
          <w:sz w:val="15"/>
          <w:szCs w:val="15"/>
        </w:rPr>
        <w:t xml:space="preserve"> alongside 2,000+ senior-level treasury professionals for the year’s best networking and transformative insights on the theme “Building intelligent treasury together.” Find out more: https://bit.ly/3YBAGFw</w:t>
      </w:r>
    </w:p>
    <w:p w:rsidR="00121E0F" w:rsidRDefault="00820BC3">
      <w:pPr>
        <w:shd w:val="clear" w:color="auto" w:fill="FFFFFF"/>
        <w:spacing w:after="180"/>
        <w:rPr>
          <w:sz w:val="15"/>
          <w:szCs w:val="15"/>
        </w:rPr>
      </w:pPr>
      <w:r>
        <w:rPr>
          <w:sz w:val="15"/>
          <w:szCs w:val="15"/>
        </w:rPr>
        <w:t xml:space="preserve">                                                                       ______</w:t>
      </w:r>
    </w:p>
    <w:p w:rsidR="00121E0F" w:rsidRDefault="00820BC3">
      <w:pPr>
        <w:shd w:val="clear" w:color="auto" w:fill="FFFFFF"/>
        <w:rPr>
          <w:color w:val="0D1013"/>
          <w:sz w:val="15"/>
          <w:szCs w:val="15"/>
        </w:rPr>
      </w:pPr>
      <w:r>
        <w:rPr>
          <w:color w:val="0D1013"/>
          <w:sz w:val="15"/>
          <w:szCs w:val="15"/>
        </w:rPr>
        <w:t xml:space="preserve">Explore the intelligent treasury of the future at the 33rd </w:t>
      </w:r>
      <w:proofErr w:type="spellStart"/>
      <w:r>
        <w:rPr>
          <w:color w:val="0D1013"/>
          <w:sz w:val="15"/>
          <w:szCs w:val="15"/>
        </w:rPr>
        <w:t>EuroFinance</w:t>
      </w:r>
      <w:proofErr w:type="spellEnd"/>
      <w:r>
        <w:rPr>
          <w:color w:val="0D1013"/>
          <w:sz w:val="15"/>
          <w:szCs w:val="15"/>
        </w:rPr>
        <w:t xml:space="preserve"> International Treasury Management. Learn from 150+ top treasurers on how smart systems and treasury teams connect to optimise cash management, unlock liquidity and manage risk. Find out more: https://bit.ly/3YBAGFw</w:t>
      </w:r>
    </w:p>
    <w:p w:rsidR="00121E0F" w:rsidRDefault="00121E0F"/>
    <w:sectPr w:rsidR="00121E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73A4F"/>
    <w:multiLevelType w:val="multilevel"/>
    <w:tmpl w:val="57ACE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0F"/>
    <w:rsid w:val="00121E0F"/>
    <w:rsid w:val="0075537A"/>
    <w:rsid w:val="007F73A4"/>
    <w:rsid w:val="00820BC3"/>
    <w:rsid w:val="00A024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D43E86-6772-49F7-837B-C8939D26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9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ofinance.com/international-treasury-event/?RefID=spex_sponsorpack_itmcopenhagen&amp;utm_source=spex&amp;utm_medium=sponsorpack&amp;utm_campaign=itmcopenhagen" TargetMode="External"/><Relationship Id="rId3" Type="http://schemas.openxmlformats.org/officeDocument/2006/relationships/settings" Target="settings.xml"/><Relationship Id="rId7" Type="http://schemas.openxmlformats.org/officeDocument/2006/relationships/hyperlink" Target="https://www.eurofinance.com/international-treasury-event/?RefID=spex_sponsorpack_itmcopenhagen&amp;utm_source=spex&amp;utm_medium=sponsorpack&amp;utm_campaign=itmcopenha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finance.com/international-treasury-event/?RefID=spex_sponsorpack_itmcopenhagen&amp;utm_source=spex&amp;utm_medium=sponsorpack&amp;utm_campaign=itmcopenhag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4" Type="http://schemas.openxmlformats.org/officeDocument/2006/relationships/webSettings" Target="webSettings.xml"/><Relationship Id="rId9" Type="http://schemas.openxmlformats.org/officeDocument/2006/relationships/hyperlink" Target="https://www.eurofinance.com/international-treasury-event/?RefID=spex_sponsorpack_itmcopenhagen&amp;utm_source=spex&amp;utm_medium=sponsorpack&amp;utm_campaign=itmcopenh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4599</Characters>
  <Application>Microsoft Office Word</Application>
  <DocSecurity>0</DocSecurity>
  <Lines>77</Lines>
  <Paragraphs>39</Paragraphs>
  <ScaleCrop>false</ScaleCrop>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Alisha Tuli</cp:lastModifiedBy>
  <cp:revision>5</cp:revision>
  <dcterms:created xsi:type="dcterms:W3CDTF">2024-08-22T09:42:00Z</dcterms:created>
  <dcterms:modified xsi:type="dcterms:W3CDTF">2024-08-30T11:12:00Z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bfc28f8b08e02a74203c83bebf3fe98c1d8eac5ddfdf4d46b76b106811686d9c</vt:lpwstr>
  </property>
</Properties>
</file>